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1FE" w:rsidRDefault="006061FE" w:rsidP="006061FE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1：</w:t>
      </w:r>
    </w:p>
    <w:p w:rsidR="006061FE" w:rsidRPr="00505806" w:rsidRDefault="006061FE" w:rsidP="006061FE">
      <w:pPr>
        <w:widowControl/>
        <w:ind w:firstLineChars="300" w:firstLine="1200"/>
        <w:jc w:val="left"/>
        <w:rPr>
          <w:rFonts w:ascii="仿宋_GB2312" w:eastAsia="仿宋_GB2312"/>
          <w:sz w:val="28"/>
          <w:szCs w:val="32"/>
        </w:rPr>
      </w:pPr>
      <w:r w:rsidRPr="00505806">
        <w:rPr>
          <w:rFonts w:ascii="方正小标宋简体" w:eastAsia="方正小标宋简体" w:hint="eastAsia"/>
          <w:sz w:val="40"/>
          <w:szCs w:val="44"/>
        </w:rPr>
        <w:t>2026年第三批医疗设备调研清单</w:t>
      </w:r>
    </w:p>
    <w:tbl>
      <w:tblPr>
        <w:tblW w:w="10354" w:type="dxa"/>
        <w:tblInd w:w="-936" w:type="dxa"/>
        <w:tblLook w:val="04A0"/>
      </w:tblPr>
      <w:tblGrid>
        <w:gridCol w:w="768"/>
        <w:gridCol w:w="824"/>
        <w:gridCol w:w="1498"/>
        <w:gridCol w:w="674"/>
        <w:gridCol w:w="674"/>
        <w:gridCol w:w="5916"/>
      </w:tblGrid>
      <w:tr w:rsidR="006061FE" w:rsidRPr="00505806" w:rsidTr="00E05D42">
        <w:trPr>
          <w:trHeight w:val="287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科室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5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功能诉求</w:t>
            </w:r>
          </w:p>
        </w:tc>
      </w:tr>
      <w:tr w:rsidR="006061FE" w:rsidRPr="00505806" w:rsidTr="00E05D42">
        <w:trPr>
          <w:trHeight w:val="544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儿科</w:t>
            </w:r>
          </w:p>
        </w:tc>
        <w:tc>
          <w:tcPr>
            <w:tcW w:w="1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输液泵</w:t>
            </w:r>
          </w:p>
        </w:tc>
        <w:tc>
          <w:tcPr>
            <w:tcW w:w="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普通输液靠重力，输液泵靠电机推送，用来把药精准、安全、匀速地输进体内。</w:t>
            </w:r>
          </w:p>
        </w:tc>
      </w:tr>
      <w:tr w:rsidR="006061FE" w:rsidRPr="00505806" w:rsidTr="00E05D42">
        <w:trPr>
          <w:trHeight w:val="544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儿科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经皮测黄疸</w:t>
            </w:r>
            <w:proofErr w:type="gramEnd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仪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kern w:val="0"/>
                <w:sz w:val="22"/>
              </w:rPr>
              <w:t>无创、快速测定新生儿经皮胆红素值，用于新生儿黄疸床旁筛查及动态监测。</w:t>
            </w:r>
          </w:p>
        </w:tc>
      </w:tr>
      <w:tr w:rsidR="006061FE" w:rsidRPr="00505806" w:rsidTr="00E05D42">
        <w:trPr>
          <w:trHeight w:val="544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儿科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注射泵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kern w:val="0"/>
                <w:sz w:val="22"/>
              </w:rPr>
              <w:t>用于小剂量、高精度给药，比如血管活性药物、胰岛素、麻醉药、抗凝药、新生儿用药、化疗药物等。</w:t>
            </w:r>
          </w:p>
        </w:tc>
      </w:tr>
      <w:tr w:rsidR="006061FE" w:rsidRPr="00505806" w:rsidTr="00E05D42">
        <w:trPr>
          <w:trHeight w:val="816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儿科</w:t>
            </w:r>
          </w:p>
        </w:tc>
        <w:tc>
          <w:tcPr>
            <w:tcW w:w="1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新生儿暖箱</w:t>
            </w:r>
          </w:p>
        </w:tc>
        <w:tc>
          <w:tcPr>
            <w:tcW w:w="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kern w:val="0"/>
                <w:sz w:val="22"/>
              </w:rPr>
              <w:t>为早产儿、低出生体重儿、患病新生儿提供恒温、恒湿、隔离的环境，维持体温，减少能量消耗与感染风险，便于集中护理与治疗。</w:t>
            </w:r>
          </w:p>
        </w:tc>
      </w:tr>
      <w:tr w:rsidR="006061FE" w:rsidRPr="00505806" w:rsidTr="00E05D42">
        <w:trPr>
          <w:trHeight w:val="544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儿科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心电监护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仪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连续监测患者心率、心律、呼吸、血氧饱和度、血压等生命体征；异常时声光报警，及时发现病情变化，为救治提供依据。</w:t>
            </w:r>
          </w:p>
        </w:tc>
      </w:tr>
      <w:tr w:rsidR="006061FE" w:rsidRPr="00505806" w:rsidTr="00E05D42">
        <w:trPr>
          <w:trHeight w:val="1631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体检科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妇科检查无影灯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1.妇科常规查体照明：可查看宫颈充血、糜烂样改变、息肉、出血点、分泌物、赘生物；用于标本采集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.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</w:t>
            </w: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妇科小操作照明：外阴、阴道小处置提供术野照明 。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</w:t>
            </w: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还原组织颜色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4.</w:t>
            </w: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冷光源，减少局部热刺激：不会造成局部灼热、黏膜干燥不适，可长时间使用 。</w:t>
            </w:r>
          </w:p>
        </w:tc>
      </w:tr>
      <w:tr w:rsidR="006061FE" w:rsidRPr="00505806" w:rsidTr="00E05D42">
        <w:trPr>
          <w:trHeight w:val="1359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体检科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医用空气消毒机（移动式）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用于25平方米以下房屋消毒使用，可杀灭空气中细菌、真菌、部分病毒，降低气溶胶交叉感染风险；动态循环风：室内有人也可以开机工作，无紫外线外漏、低臭氧，适合诊疗过程持续消毒。用于把空气达到《消毒技术规范》的医用空气标准，</w:t>
            </w: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降低院感发生率</w:t>
            </w:r>
            <w:proofErr w:type="gramEnd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。</w:t>
            </w:r>
          </w:p>
        </w:tc>
      </w:tr>
      <w:tr w:rsidR="006061FE" w:rsidRPr="00505806" w:rsidTr="00E05D42">
        <w:trPr>
          <w:trHeight w:val="2447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体检科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医用壁筒式血压计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1.测量血压（核心）。测量收缩压（高压）、舒张压（低压），同时大多同步测脉搏心率。用于高血压日常监测、服药后观察降压效果，发现血压波动。</w:t>
            </w: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2.适合不方便</w:t>
            </w: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绑</w:t>
            </w:r>
            <w:proofErr w:type="gramEnd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袖带人群。老人、手脚不灵活，自己</w:t>
            </w: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绑</w:t>
            </w:r>
            <w:proofErr w:type="gramEnd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不好袖带，松紧总调不对；手臂粗、上臂围大，普通袖带偏小测不准；偏瘫、关节僵硬，很难缠绕袖带，手臂直接伸入即可。</w:t>
            </w: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br/>
              <w:t>3.医疗机构筛查。社区门诊、体检中心、护士</w:t>
            </w:r>
            <w:proofErr w:type="gramStart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站快速</w:t>
            </w:r>
            <w:proofErr w:type="gramEnd"/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批量测血压，操作简单，减少袖带绑缚误差，降低人为操作失误。</w:t>
            </w:r>
          </w:p>
        </w:tc>
      </w:tr>
      <w:tr w:rsidR="006061FE" w:rsidRPr="00505806" w:rsidTr="00E05D42">
        <w:trPr>
          <w:trHeight w:val="1087"/>
        </w:trPr>
        <w:tc>
          <w:tcPr>
            <w:tcW w:w="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孕产保健科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胎心监护仪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台</w:t>
            </w:r>
          </w:p>
        </w:tc>
        <w:tc>
          <w:tcPr>
            <w:tcW w:w="5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E" w:rsidRPr="00505806" w:rsidRDefault="006061FE" w:rsidP="00E05D4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0580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胎心监护仪主要用于产科对孕产妇进行产前、产时胎儿宫内状况监护，实时监测胎心率、宫缩压力，标记胎动，评估胎儿宫内安危；可实时打印监护图纸，具备异常声光报警，为临床诊疗提供客观依据，适用于产科门诊使用。</w:t>
            </w:r>
          </w:p>
        </w:tc>
      </w:tr>
    </w:tbl>
    <w:p w:rsidR="006061FE" w:rsidRDefault="006061FE" w:rsidP="006061FE">
      <w:pPr>
        <w:spacing w:line="576" w:lineRule="exact"/>
        <w:ind w:right="960"/>
        <w:rPr>
          <w:rFonts w:ascii="仿宋_GB2312" w:eastAsia="仿宋_GB2312"/>
          <w:sz w:val="32"/>
          <w:szCs w:val="32"/>
        </w:rPr>
      </w:pPr>
    </w:p>
    <w:p w:rsidR="00F913BD" w:rsidRPr="006061FE" w:rsidRDefault="00F913BD"/>
    <w:sectPr w:rsidR="00F913BD" w:rsidRPr="006061FE" w:rsidSect="004823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61FE"/>
    <w:rsid w:val="006061FE"/>
    <w:rsid w:val="00F91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1</cp:revision>
  <dcterms:created xsi:type="dcterms:W3CDTF">2026-09-11T06:59:00Z</dcterms:created>
  <dcterms:modified xsi:type="dcterms:W3CDTF">2026-09-11T06:59:00Z</dcterms:modified>
</cp:coreProperties>
</file>