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江油市妇幼保健计划生育服务中心</w:t>
      </w:r>
    </w:p>
    <w:p>
      <w:pPr>
        <w:jc w:val="center"/>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lang w:val="en-US" w:eastAsia="zh-CN"/>
        </w:rPr>
        <w:t>第三方招标</w:t>
      </w:r>
      <w:r>
        <w:rPr>
          <w:rFonts w:hint="eastAsia" w:asciiTheme="majorEastAsia" w:hAnsiTheme="majorEastAsia" w:eastAsiaTheme="majorEastAsia" w:cstheme="majorEastAsia"/>
          <w:b/>
          <w:bCs/>
          <w:sz w:val="52"/>
          <w:szCs w:val="52"/>
        </w:rPr>
        <w:t>代理机构院内比选公告</w:t>
      </w:r>
    </w:p>
    <w:p>
      <w:pPr>
        <w:rPr>
          <w:rFonts w:hint="eastAsia"/>
        </w:rPr>
      </w:pPr>
    </w:p>
    <w:p>
      <w:pPr>
        <w:spacing w:line="576" w:lineRule="exact"/>
        <w:jc w:val="left"/>
        <w:rPr>
          <w:rFonts w:hint="eastAsia" w:ascii="黑体" w:hAnsi="黑体" w:eastAsia="黑体" w:cs="黑体"/>
          <w:b/>
          <w:bCs/>
          <w:sz w:val="32"/>
          <w:szCs w:val="32"/>
        </w:rPr>
      </w:pPr>
      <w:r>
        <w:rPr>
          <w:rFonts w:hint="eastAsia" w:ascii="黑体" w:hAnsi="黑体" w:eastAsia="黑体" w:cs="黑体"/>
          <w:b/>
          <w:bCs/>
          <w:sz w:val="32"/>
          <w:szCs w:val="32"/>
        </w:rPr>
        <w:t xml:space="preserve">    一、项目名称及编号：</w:t>
      </w:r>
    </w:p>
    <w:p>
      <w:pPr>
        <w:spacing w:line="576" w:lineRule="exact"/>
        <w:jc w:val="left"/>
        <w:rPr>
          <w:rFonts w:hint="eastAsia" w:ascii="仿宋" w:hAnsi="仿宋" w:eastAsia="仿宋" w:cs="仿宋"/>
          <w:sz w:val="32"/>
          <w:szCs w:val="32"/>
        </w:rPr>
      </w:pPr>
      <w:r>
        <w:rPr>
          <w:rFonts w:hint="eastAsia" w:ascii="黑体" w:hAnsi="黑体" w:eastAsia="黑体" w:cs="黑体"/>
          <w:b/>
          <w:bCs/>
          <w:sz w:val="32"/>
          <w:szCs w:val="32"/>
        </w:rPr>
        <w:t xml:space="preserve">    名称：</w:t>
      </w:r>
      <w:r>
        <w:rPr>
          <w:rFonts w:hint="eastAsia" w:ascii="仿宋" w:hAnsi="仿宋" w:eastAsia="仿宋" w:cs="仿宋"/>
          <w:sz w:val="32"/>
          <w:szCs w:val="32"/>
        </w:rPr>
        <w:t>江油市妇幼保健</w:t>
      </w:r>
      <w:r>
        <w:rPr>
          <w:rFonts w:hint="eastAsia" w:ascii="仿宋" w:hAnsi="仿宋" w:eastAsia="仿宋" w:cs="仿宋"/>
          <w:sz w:val="32"/>
          <w:szCs w:val="32"/>
          <w:lang w:val="en-US" w:eastAsia="zh-CN"/>
        </w:rPr>
        <w:t>计划生育服务中心第三方招标代理机构</w:t>
      </w:r>
      <w:r>
        <w:rPr>
          <w:rFonts w:hint="eastAsia" w:ascii="仿宋" w:hAnsi="仿宋" w:eastAsia="仿宋" w:cs="仿宋"/>
          <w:sz w:val="32"/>
          <w:szCs w:val="32"/>
        </w:rPr>
        <w:t>机构比选。</w:t>
      </w:r>
    </w:p>
    <w:p>
      <w:pPr>
        <w:pStyle w:val="11"/>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
          <w:bCs/>
          <w:sz w:val="32"/>
          <w:szCs w:val="32"/>
        </w:rPr>
        <w:t>编号：</w:t>
      </w:r>
      <w:r>
        <w:rPr>
          <w:rFonts w:hint="eastAsia" w:ascii="仿宋" w:hAnsi="仿宋" w:eastAsia="仿宋" w:cs="仿宋"/>
          <w:color w:val="0000FF"/>
          <w:sz w:val="32"/>
          <w:szCs w:val="32"/>
        </w:rPr>
        <w:t>江妇计采招［202</w:t>
      </w:r>
      <w:r>
        <w:rPr>
          <w:rFonts w:hint="eastAsia" w:ascii="仿宋" w:hAnsi="仿宋" w:eastAsia="仿宋" w:cs="仿宋"/>
          <w:color w:val="0000FF"/>
          <w:sz w:val="32"/>
          <w:szCs w:val="32"/>
          <w:lang w:val="en-US" w:eastAsia="zh-CN"/>
        </w:rPr>
        <w:t>4</w:t>
      </w:r>
      <w:r>
        <w:rPr>
          <w:rFonts w:hint="eastAsia" w:ascii="仿宋" w:hAnsi="仿宋" w:eastAsia="仿宋" w:cs="仿宋"/>
          <w:color w:val="0000FF"/>
          <w:sz w:val="32"/>
          <w:szCs w:val="32"/>
        </w:rPr>
        <w:t>］0</w:t>
      </w:r>
      <w:r>
        <w:rPr>
          <w:rFonts w:hint="eastAsia" w:ascii="仿宋" w:hAnsi="仿宋" w:eastAsia="仿宋" w:cs="仿宋"/>
          <w:color w:val="0000FF"/>
          <w:sz w:val="32"/>
          <w:szCs w:val="32"/>
          <w:lang w:val="en-US" w:eastAsia="zh-CN"/>
        </w:rPr>
        <w:t>2</w:t>
      </w:r>
      <w:r>
        <w:rPr>
          <w:rFonts w:hint="eastAsia" w:ascii="仿宋" w:hAnsi="仿宋" w:eastAsia="仿宋" w:cs="仿宋"/>
          <w:color w:val="0000FF"/>
          <w:sz w:val="32"/>
          <w:szCs w:val="32"/>
        </w:rPr>
        <w:t>号。</w:t>
      </w:r>
    </w:p>
    <w:p>
      <w:pPr>
        <w:spacing w:line="576" w:lineRule="exact"/>
        <w:jc w:val="left"/>
        <w:rPr>
          <w:rFonts w:hint="eastAsia" w:ascii="仿宋" w:hAnsi="仿宋" w:eastAsia="仿宋" w:cs="仿宋"/>
          <w:sz w:val="32"/>
          <w:szCs w:val="32"/>
        </w:rPr>
      </w:pPr>
      <w:r>
        <w:rPr>
          <w:rFonts w:hint="eastAsia" w:ascii="黑体" w:hAnsi="黑体" w:eastAsia="黑体" w:cs="黑体"/>
          <w:b/>
          <w:bCs/>
          <w:sz w:val="32"/>
          <w:szCs w:val="32"/>
        </w:rPr>
        <w:t xml:space="preserve">    二、项目内容：</w:t>
      </w:r>
      <w:r>
        <w:rPr>
          <w:rFonts w:hint="eastAsia" w:ascii="仿宋" w:hAnsi="仿宋" w:eastAsia="仿宋" w:cs="仿宋"/>
          <w:sz w:val="32"/>
          <w:szCs w:val="32"/>
        </w:rPr>
        <w:t>拟通过比选确定3家代理机构，为</w:t>
      </w:r>
      <w:r>
        <w:rPr>
          <w:rFonts w:hint="eastAsia" w:ascii="仿宋" w:hAnsi="仿宋" w:eastAsia="仿宋" w:cs="仿宋"/>
          <w:color w:val="0000FF"/>
          <w:sz w:val="32"/>
          <w:szCs w:val="32"/>
          <w:lang w:val="en-US" w:eastAsia="zh-CN"/>
        </w:rPr>
        <w:t>江油市妇幼保健计划生育服务</w:t>
      </w:r>
      <w:r>
        <w:rPr>
          <w:rFonts w:hint="eastAsia" w:ascii="仿宋" w:hAnsi="仿宋" w:eastAsia="仿宋" w:cs="仿宋"/>
          <w:color w:val="0000FF"/>
          <w:sz w:val="32"/>
          <w:szCs w:val="32"/>
        </w:rPr>
        <w:t>中心</w:t>
      </w:r>
      <w:r>
        <w:rPr>
          <w:rFonts w:hint="eastAsia" w:ascii="仿宋" w:hAnsi="仿宋" w:eastAsia="仿宋" w:cs="仿宋"/>
          <w:sz w:val="32"/>
          <w:szCs w:val="32"/>
        </w:rPr>
        <w:t>提供采购招标代理服务。</w:t>
      </w:r>
    </w:p>
    <w:p>
      <w:pPr>
        <w:spacing w:line="576" w:lineRule="exact"/>
        <w:jc w:val="left"/>
        <w:rPr>
          <w:rFonts w:hint="eastAsia" w:ascii="仿宋" w:hAnsi="仿宋" w:eastAsia="仿宋" w:cs="仿宋"/>
          <w:sz w:val="32"/>
          <w:szCs w:val="32"/>
        </w:rPr>
      </w:pPr>
      <w:r>
        <w:rPr>
          <w:rFonts w:hint="eastAsia" w:ascii="黑体" w:hAnsi="黑体" w:eastAsia="黑体" w:cs="黑体"/>
          <w:b/>
          <w:bCs/>
          <w:sz w:val="32"/>
          <w:szCs w:val="32"/>
        </w:rPr>
        <w:t xml:space="preserve">    三、服务期限：</w:t>
      </w:r>
      <w:r>
        <w:rPr>
          <w:rFonts w:hint="eastAsia" w:ascii="仿宋" w:hAnsi="仿宋" w:eastAsia="仿宋" w:cs="仿宋"/>
          <w:sz w:val="32"/>
          <w:szCs w:val="32"/>
        </w:rPr>
        <w:t>三年。</w:t>
      </w:r>
    </w:p>
    <w:p>
      <w:pPr>
        <w:pStyle w:val="29"/>
        <w:rPr>
          <w:rFonts w:hint="eastAsia" w:ascii="黑体" w:hAnsi="黑体" w:eastAsia="黑体" w:cs="黑体"/>
          <w:sz w:val="32"/>
          <w:szCs w:val="32"/>
        </w:rPr>
      </w:pPr>
      <w:r>
        <w:rPr>
          <w:rFonts w:hint="eastAsia" w:ascii="黑体" w:hAnsi="黑体" w:eastAsia="黑体" w:cs="黑体"/>
          <w:b/>
          <w:bCs/>
          <w:sz w:val="32"/>
          <w:szCs w:val="32"/>
        </w:rPr>
        <w:t xml:space="preserve">    四、供应商的资格条件：</w:t>
      </w:r>
    </w:p>
    <w:p>
      <w:pPr>
        <w:pStyle w:val="29"/>
        <w:ind w:firstLine="809" w:firstLineChars="253"/>
        <w:rPr>
          <w:rFonts w:hint="eastAsia" w:ascii="仿宋" w:hAnsi="仿宋" w:eastAsia="仿宋" w:cs="仿宋"/>
          <w:sz w:val="32"/>
          <w:szCs w:val="32"/>
        </w:rPr>
      </w:pPr>
      <w:r>
        <w:rPr>
          <w:rFonts w:hint="eastAsia" w:ascii="仿宋" w:hAnsi="仿宋" w:eastAsia="仿宋" w:cs="仿宋"/>
          <w:sz w:val="32"/>
          <w:szCs w:val="32"/>
        </w:rPr>
        <w:t>（一）具有独立承担民事责任的能力；</w:t>
      </w:r>
    </w:p>
    <w:p>
      <w:pPr>
        <w:pStyle w:val="29"/>
        <w:ind w:firstLine="809" w:firstLineChars="253"/>
        <w:rPr>
          <w:rFonts w:hint="eastAsia" w:ascii="仿宋" w:hAnsi="仿宋" w:eastAsia="仿宋" w:cs="仿宋"/>
          <w:sz w:val="32"/>
          <w:szCs w:val="32"/>
        </w:rPr>
      </w:pPr>
      <w:r>
        <w:rPr>
          <w:rFonts w:hint="eastAsia" w:ascii="仿宋" w:hAnsi="仿宋" w:eastAsia="仿宋" w:cs="仿宋"/>
          <w:sz w:val="32"/>
          <w:szCs w:val="32"/>
        </w:rPr>
        <w:t>（二）具有政府采购代理资格；</w:t>
      </w:r>
    </w:p>
    <w:p>
      <w:pPr>
        <w:pStyle w:val="29"/>
        <w:ind w:firstLine="809" w:firstLineChars="253"/>
        <w:rPr>
          <w:rFonts w:hint="eastAsia" w:ascii="仿宋" w:hAnsi="仿宋" w:eastAsia="仿宋" w:cs="仿宋"/>
          <w:sz w:val="32"/>
          <w:szCs w:val="32"/>
        </w:rPr>
      </w:pPr>
      <w:r>
        <w:rPr>
          <w:rFonts w:hint="eastAsia" w:ascii="仿宋" w:hAnsi="仿宋" w:eastAsia="仿宋" w:cs="仿宋"/>
          <w:sz w:val="32"/>
          <w:szCs w:val="32"/>
        </w:rPr>
        <w:t xml:space="preserve">（三）具有良好的商业信誉和健全的财务制度； </w:t>
      </w:r>
    </w:p>
    <w:p>
      <w:pPr>
        <w:pStyle w:val="29"/>
        <w:ind w:firstLine="809" w:firstLineChars="253"/>
        <w:rPr>
          <w:rFonts w:hint="eastAsia" w:ascii="仿宋" w:hAnsi="仿宋" w:eastAsia="仿宋" w:cs="仿宋"/>
          <w:sz w:val="32"/>
          <w:szCs w:val="32"/>
        </w:rPr>
      </w:pPr>
      <w:r>
        <w:rPr>
          <w:rFonts w:hint="eastAsia" w:ascii="仿宋" w:hAnsi="仿宋" w:eastAsia="仿宋" w:cs="仿宋"/>
          <w:sz w:val="32"/>
          <w:szCs w:val="32"/>
        </w:rPr>
        <w:t>（四）具有依法缴纳税收和</w:t>
      </w:r>
      <w:r>
        <w:rPr>
          <w:rFonts w:hint="eastAsia" w:ascii="仿宋" w:hAnsi="仿宋" w:eastAsia="仿宋" w:cs="仿宋"/>
          <w:color w:val="0000FF"/>
          <w:sz w:val="32"/>
          <w:szCs w:val="32"/>
        </w:rPr>
        <w:t>社会</w:t>
      </w:r>
      <w:r>
        <w:rPr>
          <w:rFonts w:hint="eastAsia" w:ascii="仿宋" w:hAnsi="仿宋" w:eastAsia="仿宋" w:cs="仿宋"/>
          <w:color w:val="0000FF"/>
          <w:sz w:val="32"/>
          <w:szCs w:val="32"/>
          <w:lang w:val="en-US" w:eastAsia="zh-CN"/>
        </w:rPr>
        <w:t>保险</w:t>
      </w:r>
      <w:r>
        <w:rPr>
          <w:rFonts w:hint="eastAsia" w:ascii="仿宋" w:hAnsi="仿宋" w:eastAsia="仿宋" w:cs="仿宋"/>
          <w:sz w:val="32"/>
          <w:szCs w:val="32"/>
        </w:rPr>
        <w:t>的良好记录；</w:t>
      </w:r>
    </w:p>
    <w:p>
      <w:pPr>
        <w:pStyle w:val="29"/>
        <w:ind w:firstLine="809" w:firstLineChars="253"/>
        <w:rPr>
          <w:rFonts w:hint="eastAsia" w:ascii="仿宋" w:hAnsi="仿宋" w:eastAsia="仿宋" w:cs="仿宋"/>
          <w:sz w:val="32"/>
          <w:szCs w:val="32"/>
        </w:rPr>
      </w:pPr>
      <w:r>
        <w:rPr>
          <w:rFonts w:hint="eastAsia" w:ascii="仿宋" w:hAnsi="仿宋" w:eastAsia="仿宋" w:cs="仿宋"/>
          <w:sz w:val="32"/>
          <w:szCs w:val="32"/>
        </w:rPr>
        <w:t>（五）具有履行合同所必需的设备和专业技术能力；</w:t>
      </w:r>
    </w:p>
    <w:p>
      <w:pPr>
        <w:pStyle w:val="29"/>
        <w:ind w:firstLine="809" w:firstLineChars="253"/>
        <w:rPr>
          <w:rFonts w:hint="eastAsia" w:ascii="仿宋" w:hAnsi="仿宋" w:eastAsia="仿宋" w:cs="仿宋"/>
          <w:sz w:val="32"/>
          <w:szCs w:val="32"/>
        </w:rPr>
      </w:pPr>
      <w:r>
        <w:rPr>
          <w:rFonts w:hint="eastAsia" w:ascii="仿宋" w:hAnsi="仿宋" w:eastAsia="仿宋" w:cs="仿宋"/>
          <w:sz w:val="32"/>
          <w:szCs w:val="32"/>
        </w:rPr>
        <w:t>（六）参加采购活动前三年内，在经营活动中</w:t>
      </w:r>
      <w:r>
        <w:rPr>
          <w:rFonts w:hint="eastAsia" w:ascii="仿宋" w:hAnsi="仿宋" w:eastAsia="仿宋" w:cs="仿宋"/>
          <w:color w:val="0000FF"/>
          <w:sz w:val="32"/>
          <w:szCs w:val="32"/>
          <w:lang w:val="en-US" w:eastAsia="zh-CN"/>
        </w:rPr>
        <w:t>未有</w:t>
      </w:r>
      <w:r>
        <w:rPr>
          <w:rFonts w:hint="eastAsia" w:ascii="仿宋" w:hAnsi="仿宋" w:eastAsia="仿宋" w:cs="仿宋"/>
          <w:color w:val="0000FF"/>
          <w:sz w:val="32"/>
          <w:szCs w:val="32"/>
        </w:rPr>
        <w:t>重</w:t>
      </w:r>
      <w:r>
        <w:rPr>
          <w:rFonts w:hint="eastAsia" w:ascii="仿宋" w:hAnsi="仿宋" w:eastAsia="仿宋" w:cs="仿宋"/>
          <w:sz w:val="32"/>
          <w:szCs w:val="32"/>
        </w:rPr>
        <w:t>大违法记录；</w:t>
      </w:r>
    </w:p>
    <w:p>
      <w:pPr>
        <w:pStyle w:val="29"/>
        <w:ind w:firstLine="809" w:firstLineChars="253"/>
        <w:rPr>
          <w:rFonts w:hint="eastAsia" w:ascii="仿宋" w:hAnsi="仿宋" w:eastAsia="仿宋" w:cs="仿宋"/>
          <w:sz w:val="32"/>
          <w:szCs w:val="32"/>
        </w:rPr>
      </w:pPr>
      <w:r>
        <w:rPr>
          <w:rFonts w:hint="eastAsia" w:ascii="仿宋" w:hAnsi="仿宋" w:eastAsia="仿宋" w:cs="仿宋"/>
          <w:sz w:val="32"/>
          <w:szCs w:val="32"/>
        </w:rPr>
        <w:t>（七）本次比选不接受联合体参与，且不允许分包或转包。</w:t>
      </w:r>
    </w:p>
    <w:p>
      <w:pPr>
        <w:pStyle w:val="29"/>
        <w:rPr>
          <w:rFonts w:hint="eastAsia" w:ascii="黑体" w:hAnsi="黑体" w:eastAsia="黑体" w:cs="黑体"/>
          <w:b/>
          <w:bCs/>
          <w:sz w:val="32"/>
          <w:szCs w:val="32"/>
        </w:rPr>
      </w:pPr>
      <w:r>
        <w:rPr>
          <w:rFonts w:hint="eastAsia" w:ascii="黑体" w:hAnsi="黑体" w:eastAsia="黑体" w:cs="黑体"/>
          <w:b/>
          <w:bCs/>
          <w:sz w:val="32"/>
          <w:szCs w:val="32"/>
        </w:rPr>
        <w:t xml:space="preserve">    五、获取采购文件：</w:t>
      </w:r>
    </w:p>
    <w:p>
      <w:pPr>
        <w:ind w:firstLine="640" w:firstLineChars="200"/>
        <w:rPr>
          <w:rStyle w:val="36"/>
          <w:rFonts w:hint="eastAsia" w:ascii="仿宋" w:hAnsi="仿宋" w:eastAsia="仿宋" w:cs="仿宋"/>
          <w:color w:val="0000FF"/>
          <w:sz w:val="32"/>
          <w:szCs w:val="32"/>
        </w:rPr>
      </w:pPr>
      <w:r>
        <w:rPr>
          <w:rFonts w:hint="eastAsia" w:ascii="仿宋" w:hAnsi="仿宋" w:eastAsia="仿宋" w:cs="仿宋"/>
          <w:color w:val="5B5852"/>
          <w:sz w:val="32"/>
          <w:szCs w:val="32"/>
        </w:rPr>
        <w:t>（一）时间：</w:t>
      </w:r>
      <w:r>
        <w:rPr>
          <w:rStyle w:val="35"/>
          <w:rFonts w:hint="eastAsia" w:ascii="仿宋" w:hAnsi="仿宋" w:eastAsia="仿宋" w:cs="仿宋"/>
          <w:color w:val="0000FF"/>
          <w:sz w:val="32"/>
          <w:szCs w:val="32"/>
        </w:rPr>
        <w:t>202</w:t>
      </w:r>
      <w:r>
        <w:rPr>
          <w:rStyle w:val="35"/>
          <w:rFonts w:hint="eastAsia" w:ascii="仿宋" w:hAnsi="仿宋" w:eastAsia="仿宋" w:cs="仿宋"/>
          <w:color w:val="0000FF"/>
          <w:sz w:val="32"/>
          <w:szCs w:val="32"/>
          <w:lang w:val="en-US" w:eastAsia="zh-CN"/>
        </w:rPr>
        <w:t>4</w:t>
      </w:r>
      <w:r>
        <w:rPr>
          <w:rStyle w:val="35"/>
          <w:rFonts w:hint="eastAsia" w:ascii="仿宋" w:hAnsi="仿宋" w:eastAsia="仿宋" w:cs="仿宋"/>
          <w:color w:val="0000FF"/>
          <w:sz w:val="32"/>
          <w:szCs w:val="32"/>
        </w:rPr>
        <w:t>年0</w:t>
      </w:r>
      <w:r>
        <w:rPr>
          <w:rStyle w:val="35"/>
          <w:rFonts w:hint="eastAsia" w:ascii="仿宋" w:hAnsi="仿宋" w:eastAsia="仿宋" w:cs="仿宋"/>
          <w:color w:val="0000FF"/>
          <w:sz w:val="32"/>
          <w:szCs w:val="32"/>
          <w:lang w:val="en-US" w:eastAsia="zh-CN"/>
        </w:rPr>
        <w:t>4</w:t>
      </w:r>
      <w:r>
        <w:rPr>
          <w:rStyle w:val="35"/>
          <w:rFonts w:hint="eastAsia" w:ascii="仿宋" w:hAnsi="仿宋" w:eastAsia="仿宋" w:cs="仿宋"/>
          <w:color w:val="0000FF"/>
          <w:sz w:val="32"/>
          <w:szCs w:val="32"/>
        </w:rPr>
        <w:t>月</w:t>
      </w:r>
      <w:r>
        <w:rPr>
          <w:rStyle w:val="35"/>
          <w:rFonts w:hint="eastAsia" w:ascii="仿宋" w:hAnsi="仿宋" w:eastAsia="仿宋" w:cs="仿宋"/>
          <w:color w:val="0000FF"/>
          <w:sz w:val="32"/>
          <w:szCs w:val="32"/>
          <w:lang w:val="en-US" w:eastAsia="zh-CN"/>
        </w:rPr>
        <w:t>07</w:t>
      </w:r>
      <w:r>
        <w:rPr>
          <w:rStyle w:val="35"/>
          <w:rFonts w:hint="eastAsia" w:ascii="仿宋" w:hAnsi="仿宋" w:eastAsia="仿宋" w:cs="仿宋"/>
          <w:color w:val="0000FF"/>
          <w:sz w:val="32"/>
          <w:szCs w:val="32"/>
        </w:rPr>
        <w:t>日</w:t>
      </w:r>
      <w:r>
        <w:rPr>
          <w:rStyle w:val="36"/>
          <w:rFonts w:hint="eastAsia" w:ascii="仿宋" w:hAnsi="仿宋" w:eastAsia="仿宋" w:cs="仿宋"/>
          <w:color w:val="0000FF"/>
          <w:sz w:val="32"/>
          <w:szCs w:val="32"/>
        </w:rPr>
        <w:t>至</w:t>
      </w:r>
      <w:r>
        <w:rPr>
          <w:rStyle w:val="35"/>
          <w:rFonts w:hint="eastAsia" w:ascii="仿宋" w:hAnsi="仿宋" w:eastAsia="仿宋" w:cs="仿宋"/>
          <w:color w:val="0000FF"/>
          <w:sz w:val="32"/>
          <w:szCs w:val="32"/>
        </w:rPr>
        <w:t>2023年0</w:t>
      </w:r>
      <w:r>
        <w:rPr>
          <w:rStyle w:val="35"/>
          <w:rFonts w:hint="eastAsia" w:ascii="仿宋" w:hAnsi="仿宋" w:eastAsia="仿宋" w:cs="仿宋"/>
          <w:color w:val="0000FF"/>
          <w:sz w:val="32"/>
          <w:szCs w:val="32"/>
          <w:lang w:val="en-US" w:eastAsia="zh-CN"/>
        </w:rPr>
        <w:t>4</w:t>
      </w:r>
      <w:r>
        <w:rPr>
          <w:rStyle w:val="35"/>
          <w:rFonts w:hint="eastAsia" w:ascii="仿宋" w:hAnsi="仿宋" w:eastAsia="仿宋" w:cs="仿宋"/>
          <w:color w:val="0000FF"/>
          <w:sz w:val="32"/>
          <w:szCs w:val="32"/>
        </w:rPr>
        <w:t>月</w:t>
      </w:r>
      <w:r>
        <w:rPr>
          <w:rStyle w:val="35"/>
          <w:rFonts w:hint="eastAsia" w:ascii="仿宋" w:hAnsi="仿宋" w:eastAsia="仿宋" w:cs="仿宋"/>
          <w:color w:val="0000FF"/>
          <w:sz w:val="32"/>
          <w:szCs w:val="32"/>
          <w:lang w:val="en-US" w:eastAsia="zh-CN"/>
        </w:rPr>
        <w:t>09</w:t>
      </w:r>
      <w:r>
        <w:rPr>
          <w:rStyle w:val="35"/>
          <w:rFonts w:hint="eastAsia" w:ascii="仿宋" w:hAnsi="仿宋" w:eastAsia="仿宋" w:cs="仿宋"/>
          <w:color w:val="0000FF"/>
          <w:sz w:val="32"/>
          <w:szCs w:val="32"/>
        </w:rPr>
        <w:t>日</w:t>
      </w:r>
      <w:r>
        <w:rPr>
          <w:rStyle w:val="36"/>
          <w:rFonts w:hint="eastAsia" w:ascii="仿宋" w:hAnsi="仿宋" w:eastAsia="仿宋" w:cs="仿宋"/>
          <w:color w:val="0000FF"/>
          <w:sz w:val="32"/>
          <w:szCs w:val="32"/>
        </w:rPr>
        <w:t>，每天上午</w:t>
      </w:r>
      <w:r>
        <w:rPr>
          <w:rStyle w:val="35"/>
          <w:rFonts w:hint="eastAsia" w:ascii="仿宋" w:hAnsi="仿宋" w:eastAsia="仿宋" w:cs="仿宋"/>
          <w:color w:val="0000FF"/>
          <w:sz w:val="32"/>
          <w:szCs w:val="32"/>
        </w:rPr>
        <w:t>8:</w:t>
      </w:r>
      <w:r>
        <w:rPr>
          <w:rStyle w:val="35"/>
          <w:rFonts w:hint="eastAsia" w:ascii="仿宋" w:hAnsi="仿宋" w:eastAsia="仿宋" w:cs="仿宋"/>
          <w:color w:val="0000FF"/>
          <w:sz w:val="32"/>
          <w:szCs w:val="32"/>
          <w:lang w:val="en-US" w:eastAsia="zh-CN"/>
        </w:rPr>
        <w:t>30</w:t>
      </w:r>
      <w:r>
        <w:rPr>
          <w:rStyle w:val="35"/>
          <w:rFonts w:hint="eastAsia" w:ascii="仿宋" w:hAnsi="仿宋" w:eastAsia="仿宋" w:cs="仿宋"/>
          <w:color w:val="0000FF"/>
          <w:sz w:val="32"/>
          <w:szCs w:val="32"/>
        </w:rPr>
        <w:t>:00</w:t>
      </w:r>
      <w:r>
        <w:rPr>
          <w:rStyle w:val="36"/>
          <w:rFonts w:hint="eastAsia" w:ascii="仿宋" w:hAnsi="仿宋" w:eastAsia="仿宋" w:cs="仿宋"/>
          <w:color w:val="0000FF"/>
          <w:sz w:val="32"/>
          <w:szCs w:val="32"/>
        </w:rPr>
        <w:t>至</w:t>
      </w:r>
      <w:r>
        <w:rPr>
          <w:rStyle w:val="35"/>
          <w:rFonts w:hint="eastAsia" w:ascii="仿宋" w:hAnsi="仿宋" w:eastAsia="仿宋" w:cs="仿宋"/>
          <w:color w:val="0000FF"/>
          <w:sz w:val="32"/>
          <w:szCs w:val="32"/>
        </w:rPr>
        <w:t>12:00:00</w:t>
      </w:r>
      <w:r>
        <w:rPr>
          <w:rStyle w:val="36"/>
          <w:rFonts w:hint="eastAsia" w:ascii="仿宋" w:hAnsi="仿宋" w:eastAsia="仿宋" w:cs="仿宋"/>
          <w:color w:val="0000FF"/>
          <w:sz w:val="32"/>
          <w:szCs w:val="32"/>
        </w:rPr>
        <w:t>，下午</w:t>
      </w:r>
      <w:r>
        <w:rPr>
          <w:rStyle w:val="35"/>
          <w:rFonts w:hint="eastAsia" w:ascii="仿宋" w:hAnsi="仿宋" w:eastAsia="仿宋" w:cs="仿宋"/>
          <w:color w:val="0000FF"/>
          <w:sz w:val="32"/>
          <w:szCs w:val="32"/>
        </w:rPr>
        <w:t>14:00:00</w:t>
      </w:r>
      <w:r>
        <w:rPr>
          <w:rStyle w:val="36"/>
          <w:rFonts w:hint="eastAsia" w:ascii="仿宋" w:hAnsi="仿宋" w:eastAsia="仿宋" w:cs="仿宋"/>
          <w:color w:val="0000FF"/>
          <w:sz w:val="32"/>
          <w:szCs w:val="32"/>
        </w:rPr>
        <w:t>至</w:t>
      </w:r>
      <w:r>
        <w:rPr>
          <w:rStyle w:val="35"/>
          <w:rFonts w:hint="eastAsia" w:ascii="仿宋" w:hAnsi="仿宋" w:eastAsia="仿宋" w:cs="仿宋"/>
          <w:color w:val="0000FF"/>
          <w:sz w:val="32"/>
          <w:szCs w:val="32"/>
        </w:rPr>
        <w:t>17:</w:t>
      </w:r>
      <w:r>
        <w:rPr>
          <w:rStyle w:val="35"/>
          <w:rFonts w:hint="eastAsia" w:ascii="仿宋" w:hAnsi="仿宋" w:eastAsia="仿宋" w:cs="仿宋"/>
          <w:color w:val="0000FF"/>
          <w:sz w:val="32"/>
          <w:szCs w:val="32"/>
          <w:lang w:val="en-US" w:eastAsia="zh-CN"/>
        </w:rPr>
        <w:t>0</w:t>
      </w:r>
      <w:r>
        <w:rPr>
          <w:rStyle w:val="35"/>
          <w:rFonts w:hint="eastAsia" w:ascii="仿宋" w:hAnsi="仿宋" w:eastAsia="仿宋" w:cs="仿宋"/>
          <w:color w:val="0000FF"/>
          <w:sz w:val="32"/>
          <w:szCs w:val="32"/>
        </w:rPr>
        <w:t>0:00</w:t>
      </w:r>
      <w:r>
        <w:rPr>
          <w:rStyle w:val="36"/>
          <w:rFonts w:hint="eastAsia" w:ascii="仿宋" w:hAnsi="仿宋" w:eastAsia="仿宋" w:cs="仿宋"/>
          <w:color w:val="0000FF"/>
          <w:sz w:val="32"/>
          <w:szCs w:val="32"/>
        </w:rPr>
        <w:t>（北京时间）；</w:t>
      </w:r>
    </w:p>
    <w:p>
      <w:pPr>
        <w:ind w:firstLine="640" w:firstLineChars="200"/>
        <w:rPr>
          <w:rFonts w:hint="eastAsia" w:ascii="仿宋" w:hAnsi="仿宋" w:eastAsia="仿宋" w:cs="仿宋"/>
          <w:bCs/>
          <w:color w:val="000000"/>
          <w:kern w:val="36"/>
          <w:sz w:val="32"/>
          <w:szCs w:val="32"/>
        </w:rPr>
      </w:pPr>
      <w:r>
        <w:rPr>
          <w:rFonts w:hint="eastAsia" w:ascii="仿宋" w:hAnsi="仿宋" w:eastAsia="仿宋" w:cs="仿宋"/>
          <w:color w:val="5B5852"/>
          <w:sz w:val="32"/>
          <w:szCs w:val="32"/>
        </w:rPr>
        <w:t>（二）途径：</w:t>
      </w:r>
      <w:r>
        <w:rPr>
          <w:rFonts w:hint="eastAsia" w:ascii="仿宋" w:hAnsi="仿宋" w:eastAsia="仿宋" w:cs="仿宋"/>
          <w:bCs/>
          <w:color w:val="000000"/>
          <w:kern w:val="36"/>
          <w:sz w:val="32"/>
          <w:szCs w:val="32"/>
        </w:rPr>
        <w:t>江油市妇幼保健计划生育服务中心设备科余老师，联系电话：13158860291；</w:t>
      </w:r>
    </w:p>
    <w:p>
      <w:pPr>
        <w:pStyle w:val="29"/>
        <w:ind w:firstLine="640" w:firstLineChars="200"/>
        <w:rPr>
          <w:rFonts w:hint="eastAsia" w:ascii="仿宋" w:hAnsi="仿宋" w:eastAsia="仿宋" w:cs="仿宋"/>
          <w:bCs/>
          <w:kern w:val="36"/>
          <w:sz w:val="32"/>
          <w:szCs w:val="32"/>
        </w:rPr>
      </w:pPr>
      <w:r>
        <w:rPr>
          <w:rFonts w:hint="eastAsia" w:ascii="仿宋" w:hAnsi="仿宋" w:eastAsia="仿宋" w:cs="仿宋"/>
          <w:bCs/>
          <w:kern w:val="36"/>
          <w:sz w:val="32"/>
          <w:szCs w:val="32"/>
        </w:rPr>
        <w:t>（三）报名要求：</w:t>
      </w:r>
    </w:p>
    <w:p>
      <w:pPr>
        <w:pStyle w:val="29"/>
        <w:ind w:firstLine="640" w:firstLineChars="200"/>
        <w:rPr>
          <w:rFonts w:hint="eastAsia" w:ascii="仿宋" w:hAnsi="仿宋" w:eastAsia="仿宋" w:cs="仿宋"/>
          <w:sz w:val="32"/>
          <w:szCs w:val="32"/>
        </w:rPr>
      </w:pPr>
      <w:r>
        <w:rPr>
          <w:rFonts w:hint="eastAsia" w:ascii="仿宋" w:hAnsi="仿宋" w:eastAsia="仿宋" w:cs="仿宋"/>
          <w:sz w:val="32"/>
          <w:szCs w:val="32"/>
        </w:rPr>
        <w:t>1、企业营业执照副本；</w:t>
      </w:r>
    </w:p>
    <w:p>
      <w:pPr>
        <w:pStyle w:val="29"/>
        <w:ind w:firstLine="640" w:firstLineChars="200"/>
        <w:rPr>
          <w:rFonts w:hint="eastAsia" w:ascii="仿宋" w:hAnsi="仿宋" w:eastAsia="仿宋" w:cs="仿宋"/>
          <w:sz w:val="32"/>
          <w:szCs w:val="32"/>
        </w:rPr>
      </w:pPr>
      <w:r>
        <w:rPr>
          <w:rFonts w:hint="eastAsia" w:ascii="仿宋" w:hAnsi="仿宋" w:eastAsia="仿宋" w:cs="仿宋"/>
          <w:sz w:val="32"/>
          <w:szCs w:val="32"/>
        </w:rPr>
        <w:t>2、法定代表人授权书原件（非法定代表人参加报名时提供）；</w:t>
      </w:r>
    </w:p>
    <w:p>
      <w:p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3、法定代表人</w:t>
      </w:r>
      <w:r>
        <w:rPr>
          <w:rFonts w:hint="eastAsia" w:ascii="仿宋" w:hAnsi="仿宋" w:eastAsia="仿宋" w:cs="仿宋"/>
          <w:color w:val="0000FF"/>
          <w:kern w:val="0"/>
          <w:sz w:val="32"/>
          <w:szCs w:val="32"/>
          <w:lang w:val="en-US" w:eastAsia="zh-CN"/>
        </w:rPr>
        <w:t>身份证复印件</w:t>
      </w:r>
      <w:r>
        <w:rPr>
          <w:rFonts w:hint="eastAsia" w:ascii="仿宋" w:hAnsi="仿宋" w:eastAsia="仿宋" w:cs="仿宋"/>
          <w:color w:val="000000"/>
          <w:kern w:val="0"/>
          <w:sz w:val="32"/>
          <w:szCs w:val="32"/>
        </w:rPr>
        <w:t>和被授权人身份证</w:t>
      </w:r>
      <w:r>
        <w:rPr>
          <w:rFonts w:hint="eastAsia" w:ascii="仿宋" w:hAnsi="仿宋" w:eastAsia="仿宋" w:cs="仿宋"/>
          <w:color w:val="000000"/>
          <w:kern w:val="0"/>
          <w:sz w:val="32"/>
          <w:szCs w:val="32"/>
          <w:lang w:val="en-US" w:eastAsia="zh-CN"/>
        </w:rPr>
        <w:t>原件</w:t>
      </w:r>
      <w:r>
        <w:rPr>
          <w:rFonts w:hint="eastAsia" w:ascii="仿宋" w:hAnsi="仿宋" w:eastAsia="仿宋" w:cs="仿宋"/>
          <w:color w:val="000000"/>
          <w:kern w:val="0"/>
          <w:sz w:val="32"/>
          <w:szCs w:val="32"/>
        </w:rPr>
        <w:t>；</w:t>
      </w:r>
    </w:p>
    <w:p>
      <w:pPr>
        <w:ind w:firstLine="640" w:firstLineChars="200"/>
        <w:jc w:val="left"/>
        <w:rPr>
          <w:rFonts w:hint="eastAsia" w:ascii="仿宋" w:hAnsi="仿宋" w:eastAsia="仿宋" w:cs="仿宋"/>
          <w:bCs/>
          <w:color w:val="000000"/>
          <w:kern w:val="36"/>
          <w:sz w:val="32"/>
          <w:szCs w:val="32"/>
        </w:rPr>
      </w:pPr>
      <w:r>
        <w:rPr>
          <w:rFonts w:hint="eastAsia" w:ascii="仿宋" w:hAnsi="仿宋" w:eastAsia="仿宋" w:cs="仿宋"/>
          <w:color w:val="000000"/>
          <w:kern w:val="0"/>
          <w:sz w:val="32"/>
          <w:szCs w:val="32"/>
        </w:rPr>
        <w:t>4、参选人</w:t>
      </w:r>
      <w:r>
        <w:rPr>
          <w:rFonts w:hint="eastAsia" w:ascii="仿宋" w:hAnsi="仿宋" w:eastAsia="仿宋" w:cs="仿宋"/>
          <w:color w:val="0000FF"/>
          <w:kern w:val="0"/>
          <w:sz w:val="32"/>
          <w:szCs w:val="32"/>
          <w:lang w:val="en-US" w:eastAsia="zh-CN"/>
        </w:rPr>
        <w:t>未有</w:t>
      </w:r>
      <w:r>
        <w:rPr>
          <w:rFonts w:hint="eastAsia" w:ascii="仿宋" w:hAnsi="仿宋" w:eastAsia="仿宋" w:cs="仿宋"/>
          <w:sz w:val="32"/>
          <w:szCs w:val="32"/>
        </w:rPr>
        <w:t>违法违规不良记录的</w:t>
      </w:r>
      <w:r>
        <w:rPr>
          <w:rFonts w:hint="eastAsia" w:ascii="仿宋" w:hAnsi="仿宋" w:eastAsia="仿宋" w:cs="仿宋"/>
          <w:color w:val="0000FF"/>
          <w:sz w:val="32"/>
          <w:szCs w:val="32"/>
          <w:lang w:val="en-US" w:eastAsia="zh-CN"/>
        </w:rPr>
        <w:t>书面</w:t>
      </w:r>
      <w:r>
        <w:rPr>
          <w:rFonts w:hint="eastAsia" w:ascii="仿宋" w:hAnsi="仿宋" w:eastAsia="仿宋" w:cs="仿宋"/>
          <w:sz w:val="32"/>
          <w:szCs w:val="32"/>
        </w:rPr>
        <w:t>承诺；</w:t>
      </w:r>
    </w:p>
    <w:p>
      <w:pPr>
        <w:pStyle w:val="12"/>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5B5852"/>
          <w:sz w:val="32"/>
          <w:szCs w:val="32"/>
        </w:rPr>
      </w:pPr>
      <w:r>
        <w:rPr>
          <w:rFonts w:hint="eastAsia" w:ascii="仿宋" w:hAnsi="仿宋" w:eastAsia="仿宋" w:cs="仿宋"/>
          <w:color w:val="5B5852"/>
          <w:sz w:val="32"/>
          <w:szCs w:val="32"/>
        </w:rPr>
        <w:t>（四）方式：</w:t>
      </w:r>
      <w:r>
        <w:rPr>
          <w:rStyle w:val="35"/>
          <w:rFonts w:hint="eastAsia" w:ascii="仿宋" w:hAnsi="仿宋" w:eastAsia="仿宋" w:cs="仿宋"/>
          <w:color w:val="5B5852"/>
          <w:sz w:val="32"/>
          <w:szCs w:val="32"/>
        </w:rPr>
        <w:t>现场获取；</w:t>
      </w:r>
    </w:p>
    <w:p>
      <w:pPr>
        <w:pStyle w:val="12"/>
        <w:shd w:val="clear" w:color="auto" w:fill="FFFFFF"/>
        <w:spacing w:before="0" w:beforeAutospacing="0" w:after="0" w:afterAutospacing="0" w:line="480" w:lineRule="atLeast"/>
        <w:ind w:firstLine="480"/>
        <w:jc w:val="both"/>
        <w:textAlignment w:val="baseline"/>
        <w:rPr>
          <w:rStyle w:val="35"/>
          <w:rFonts w:hint="default" w:ascii="仿宋" w:hAnsi="仿宋" w:eastAsia="仿宋" w:cs="仿宋"/>
          <w:color w:val="5B5852"/>
          <w:sz w:val="32"/>
          <w:szCs w:val="32"/>
          <w:lang w:val="en-US" w:eastAsia="zh-CN"/>
        </w:rPr>
      </w:pPr>
      <w:r>
        <w:rPr>
          <w:rFonts w:hint="eastAsia" w:ascii="仿宋" w:hAnsi="仿宋" w:eastAsia="仿宋" w:cs="仿宋"/>
          <w:color w:val="5B5852"/>
          <w:sz w:val="32"/>
          <w:szCs w:val="32"/>
        </w:rPr>
        <w:t>（五）售价：</w:t>
      </w:r>
      <w:r>
        <w:rPr>
          <w:rStyle w:val="35"/>
          <w:rFonts w:hint="eastAsia" w:ascii="仿宋" w:hAnsi="仿宋" w:eastAsia="仿宋" w:cs="仿宋"/>
          <w:color w:val="5B5852"/>
          <w:sz w:val="32"/>
          <w:szCs w:val="32"/>
        </w:rPr>
        <w:t>0元</w:t>
      </w:r>
      <w:r>
        <w:rPr>
          <w:rStyle w:val="35"/>
          <w:rFonts w:hint="eastAsia" w:ascii="仿宋" w:hAnsi="仿宋" w:eastAsia="仿宋" w:cs="仿宋"/>
          <w:color w:val="5B5852"/>
          <w:sz w:val="32"/>
          <w:szCs w:val="32"/>
          <w:lang w:eastAsia="zh-CN"/>
        </w:rPr>
        <w:t>，</w:t>
      </w:r>
      <w:r>
        <w:rPr>
          <w:rStyle w:val="35"/>
          <w:rFonts w:hint="eastAsia" w:ascii="仿宋" w:hAnsi="仿宋" w:eastAsia="仿宋" w:cs="仿宋"/>
          <w:color w:val="0000FF"/>
          <w:sz w:val="32"/>
          <w:szCs w:val="32"/>
          <w:lang w:val="en-US" w:eastAsia="zh-CN"/>
        </w:rPr>
        <w:t>即报名不交纳任何费用</w:t>
      </w:r>
      <w:r>
        <w:rPr>
          <w:rStyle w:val="35"/>
          <w:rFonts w:hint="eastAsia" w:ascii="仿宋" w:hAnsi="仿宋" w:eastAsia="仿宋" w:cs="仿宋"/>
          <w:color w:val="5B5852"/>
          <w:sz w:val="32"/>
          <w:szCs w:val="32"/>
          <w:lang w:val="en-US" w:eastAsia="zh-CN"/>
        </w:rPr>
        <w:t>。</w:t>
      </w:r>
    </w:p>
    <w:p>
      <w:pPr>
        <w:pStyle w:val="12"/>
        <w:shd w:val="clear" w:color="auto" w:fill="FFFFFF"/>
        <w:spacing w:before="0" w:beforeAutospacing="0" w:after="0" w:afterAutospacing="0" w:line="480" w:lineRule="atLeast"/>
        <w:ind w:firstLine="480"/>
        <w:jc w:val="both"/>
        <w:textAlignment w:val="baseline"/>
        <w:rPr>
          <w:rFonts w:hint="eastAsia" w:ascii="黑体" w:hAnsi="黑体" w:eastAsia="黑体" w:cs="黑体"/>
          <w:b/>
          <w:bCs/>
          <w:color w:val="5B5852"/>
          <w:sz w:val="32"/>
          <w:szCs w:val="32"/>
        </w:rPr>
      </w:pPr>
      <w:r>
        <w:rPr>
          <w:rStyle w:val="17"/>
          <w:rFonts w:hint="eastAsia" w:ascii="黑体" w:hAnsi="黑体" w:eastAsia="黑体" w:cs="黑体"/>
          <w:color w:val="5B5852"/>
          <w:sz w:val="32"/>
          <w:szCs w:val="32"/>
        </w:rPr>
        <w:t>六、响应文件提交：</w:t>
      </w:r>
    </w:p>
    <w:p>
      <w:pPr>
        <w:pStyle w:val="12"/>
        <w:shd w:val="clear" w:color="auto" w:fill="FFFFFF"/>
        <w:spacing w:before="0" w:beforeAutospacing="0" w:after="0" w:afterAutospacing="0" w:line="480" w:lineRule="atLeast"/>
        <w:ind w:firstLine="640" w:firstLineChars="200"/>
        <w:jc w:val="both"/>
        <w:textAlignment w:val="baseline"/>
        <w:rPr>
          <w:rFonts w:hint="eastAsia" w:ascii="仿宋" w:hAnsi="仿宋" w:eastAsia="仿宋" w:cs="仿宋"/>
          <w:color w:val="5B5852"/>
          <w:sz w:val="32"/>
          <w:szCs w:val="32"/>
        </w:rPr>
      </w:pPr>
      <w:r>
        <w:rPr>
          <w:rFonts w:hint="eastAsia" w:ascii="仿宋" w:hAnsi="仿宋" w:eastAsia="仿宋" w:cs="仿宋"/>
          <w:color w:val="5B5852"/>
          <w:sz w:val="32"/>
          <w:szCs w:val="32"/>
        </w:rPr>
        <w:t>（一）截止提交标书时间：</w:t>
      </w:r>
      <w:r>
        <w:rPr>
          <w:rStyle w:val="35"/>
          <w:rFonts w:hint="eastAsia" w:ascii="仿宋" w:hAnsi="仿宋" w:eastAsia="仿宋" w:cs="仿宋"/>
          <w:color w:val="0000FF"/>
          <w:sz w:val="32"/>
          <w:szCs w:val="32"/>
        </w:rPr>
        <w:t>202</w:t>
      </w:r>
      <w:r>
        <w:rPr>
          <w:rStyle w:val="35"/>
          <w:rFonts w:hint="eastAsia" w:ascii="仿宋" w:hAnsi="仿宋" w:eastAsia="仿宋" w:cs="仿宋"/>
          <w:color w:val="0000FF"/>
          <w:sz w:val="32"/>
          <w:szCs w:val="32"/>
          <w:lang w:val="en-US" w:eastAsia="zh-CN"/>
        </w:rPr>
        <w:t>4</w:t>
      </w:r>
      <w:r>
        <w:rPr>
          <w:rStyle w:val="35"/>
          <w:rFonts w:hint="eastAsia" w:ascii="仿宋" w:hAnsi="仿宋" w:eastAsia="仿宋" w:cs="仿宋"/>
          <w:color w:val="0000FF"/>
          <w:sz w:val="32"/>
          <w:szCs w:val="32"/>
        </w:rPr>
        <w:t>年0</w:t>
      </w:r>
      <w:r>
        <w:rPr>
          <w:rStyle w:val="35"/>
          <w:rFonts w:hint="eastAsia" w:ascii="仿宋" w:hAnsi="仿宋" w:eastAsia="仿宋" w:cs="仿宋"/>
          <w:color w:val="0000FF"/>
          <w:sz w:val="32"/>
          <w:szCs w:val="32"/>
          <w:lang w:val="en-US" w:eastAsia="zh-CN"/>
        </w:rPr>
        <w:t>4</w:t>
      </w:r>
      <w:r>
        <w:rPr>
          <w:rStyle w:val="35"/>
          <w:rFonts w:hint="eastAsia" w:ascii="仿宋" w:hAnsi="仿宋" w:eastAsia="仿宋" w:cs="仿宋"/>
          <w:color w:val="0000FF"/>
          <w:sz w:val="32"/>
          <w:szCs w:val="32"/>
        </w:rPr>
        <w:t>月</w:t>
      </w:r>
      <w:r>
        <w:rPr>
          <w:rStyle w:val="35"/>
          <w:rFonts w:hint="eastAsia" w:ascii="仿宋" w:hAnsi="仿宋" w:eastAsia="仿宋" w:cs="仿宋"/>
          <w:color w:val="0000FF"/>
          <w:sz w:val="32"/>
          <w:szCs w:val="32"/>
          <w:lang w:val="en-US" w:eastAsia="zh-CN"/>
        </w:rPr>
        <w:t>11</w:t>
      </w:r>
      <w:r>
        <w:rPr>
          <w:rStyle w:val="35"/>
          <w:rFonts w:hint="eastAsia" w:ascii="仿宋" w:hAnsi="仿宋" w:eastAsia="仿宋" w:cs="仿宋"/>
          <w:color w:val="0000FF"/>
          <w:sz w:val="32"/>
          <w:szCs w:val="32"/>
        </w:rPr>
        <w:t>日 16时00分00秒</w:t>
      </w:r>
      <w:r>
        <w:rPr>
          <w:rFonts w:hint="eastAsia" w:ascii="仿宋" w:hAnsi="仿宋" w:eastAsia="仿宋" w:cs="仿宋"/>
          <w:color w:val="5B5852"/>
          <w:sz w:val="32"/>
          <w:szCs w:val="32"/>
        </w:rPr>
        <w:t>（北京时间）；</w:t>
      </w:r>
    </w:p>
    <w:p>
      <w:pPr>
        <w:pStyle w:val="12"/>
        <w:shd w:val="clear" w:color="auto" w:fill="FFFFFF"/>
        <w:spacing w:before="0" w:beforeAutospacing="0" w:after="0" w:afterAutospacing="0" w:line="480" w:lineRule="atLeast"/>
        <w:ind w:firstLine="480"/>
        <w:jc w:val="both"/>
        <w:textAlignment w:val="baseline"/>
        <w:rPr>
          <w:rStyle w:val="35"/>
          <w:rFonts w:hint="eastAsia" w:ascii="仿宋" w:hAnsi="仿宋" w:eastAsia="仿宋" w:cs="仿宋"/>
          <w:color w:val="5B5852"/>
          <w:sz w:val="32"/>
          <w:szCs w:val="32"/>
        </w:rPr>
      </w:pPr>
      <w:r>
        <w:rPr>
          <w:rFonts w:hint="eastAsia" w:ascii="仿宋" w:hAnsi="仿宋" w:eastAsia="仿宋" w:cs="仿宋"/>
          <w:color w:val="5B5852"/>
          <w:sz w:val="32"/>
          <w:szCs w:val="32"/>
        </w:rPr>
        <w:t>（二）地点：</w:t>
      </w:r>
      <w:r>
        <w:rPr>
          <w:rFonts w:hint="eastAsia" w:ascii="仿宋" w:hAnsi="仿宋" w:eastAsia="仿宋" w:cs="仿宋"/>
          <w:bCs/>
          <w:color w:val="000000"/>
          <w:kern w:val="36"/>
          <w:sz w:val="32"/>
          <w:szCs w:val="32"/>
        </w:rPr>
        <w:t>江油市妇幼保健计划生育服务中心（江油市中坝镇文昌路329号）</w:t>
      </w:r>
      <w:r>
        <w:rPr>
          <w:rStyle w:val="35"/>
          <w:rFonts w:hint="eastAsia" w:ascii="仿宋" w:hAnsi="仿宋" w:eastAsia="仿宋" w:cs="仿宋"/>
          <w:color w:val="5B5852"/>
          <w:sz w:val="32"/>
          <w:szCs w:val="32"/>
        </w:rPr>
        <w:t>。</w:t>
      </w:r>
    </w:p>
    <w:p>
      <w:pPr>
        <w:pStyle w:val="12"/>
        <w:shd w:val="clear" w:color="auto" w:fill="FFFFFF"/>
        <w:spacing w:before="0" w:beforeAutospacing="0" w:after="0" w:afterAutospacing="0" w:line="480" w:lineRule="atLeast"/>
        <w:jc w:val="both"/>
        <w:textAlignment w:val="baseline"/>
        <w:rPr>
          <w:rFonts w:hint="eastAsia" w:ascii="黑体" w:hAnsi="黑体" w:eastAsia="黑体" w:cs="黑体"/>
          <w:b/>
          <w:bCs/>
          <w:color w:val="5B5852"/>
          <w:sz w:val="32"/>
          <w:szCs w:val="32"/>
        </w:rPr>
      </w:pPr>
      <w:r>
        <w:rPr>
          <w:rStyle w:val="17"/>
          <w:rFonts w:hint="eastAsia" w:ascii="黑体" w:hAnsi="黑体" w:eastAsia="黑体" w:cs="黑体"/>
          <w:color w:val="5B5852"/>
          <w:sz w:val="32"/>
          <w:szCs w:val="32"/>
        </w:rPr>
        <w:t xml:space="preserve">   七、开启：</w:t>
      </w:r>
    </w:p>
    <w:p>
      <w:pPr>
        <w:pStyle w:val="12"/>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5B5852"/>
          <w:sz w:val="32"/>
          <w:szCs w:val="32"/>
        </w:rPr>
      </w:pPr>
      <w:r>
        <w:rPr>
          <w:rFonts w:hint="eastAsia" w:ascii="仿宋" w:hAnsi="仿宋" w:eastAsia="仿宋" w:cs="仿宋"/>
          <w:color w:val="5B5852"/>
          <w:sz w:val="32"/>
          <w:szCs w:val="32"/>
        </w:rPr>
        <w:t>（一）时间：</w:t>
      </w:r>
      <w:r>
        <w:rPr>
          <w:rStyle w:val="35"/>
          <w:rFonts w:hint="eastAsia" w:ascii="仿宋" w:hAnsi="仿宋" w:eastAsia="仿宋" w:cs="仿宋"/>
          <w:color w:val="0000FF"/>
          <w:sz w:val="32"/>
          <w:szCs w:val="32"/>
        </w:rPr>
        <w:t>202</w:t>
      </w:r>
      <w:r>
        <w:rPr>
          <w:rStyle w:val="35"/>
          <w:rFonts w:hint="eastAsia" w:ascii="仿宋" w:hAnsi="仿宋" w:eastAsia="仿宋" w:cs="仿宋"/>
          <w:color w:val="0000FF"/>
          <w:sz w:val="32"/>
          <w:szCs w:val="32"/>
          <w:lang w:val="en-US" w:eastAsia="zh-CN"/>
        </w:rPr>
        <w:t>4</w:t>
      </w:r>
      <w:r>
        <w:rPr>
          <w:rStyle w:val="35"/>
          <w:rFonts w:hint="eastAsia" w:ascii="仿宋" w:hAnsi="仿宋" w:eastAsia="仿宋" w:cs="仿宋"/>
          <w:color w:val="0000FF"/>
          <w:sz w:val="32"/>
          <w:szCs w:val="32"/>
        </w:rPr>
        <w:t>年</w:t>
      </w:r>
      <w:r>
        <w:rPr>
          <w:rStyle w:val="35"/>
          <w:rFonts w:hint="eastAsia" w:ascii="仿宋" w:hAnsi="仿宋" w:eastAsia="仿宋" w:cs="仿宋"/>
          <w:color w:val="0000FF"/>
          <w:sz w:val="32"/>
          <w:szCs w:val="32"/>
          <w:lang w:val="en-US" w:eastAsia="zh-CN"/>
        </w:rPr>
        <w:t>04</w:t>
      </w:r>
      <w:r>
        <w:rPr>
          <w:rStyle w:val="35"/>
          <w:rFonts w:hint="eastAsia" w:ascii="仿宋" w:hAnsi="仿宋" w:eastAsia="仿宋" w:cs="仿宋"/>
          <w:color w:val="0000FF"/>
          <w:sz w:val="32"/>
          <w:szCs w:val="32"/>
        </w:rPr>
        <w:t>月</w:t>
      </w:r>
      <w:r>
        <w:rPr>
          <w:rStyle w:val="35"/>
          <w:rFonts w:hint="eastAsia" w:ascii="仿宋" w:hAnsi="仿宋" w:eastAsia="仿宋" w:cs="仿宋"/>
          <w:color w:val="0000FF"/>
          <w:sz w:val="32"/>
          <w:szCs w:val="32"/>
          <w:lang w:val="en-US" w:eastAsia="zh-CN"/>
        </w:rPr>
        <w:t>11</w:t>
      </w:r>
      <w:r>
        <w:rPr>
          <w:rStyle w:val="35"/>
          <w:rFonts w:hint="eastAsia" w:ascii="仿宋" w:hAnsi="仿宋" w:eastAsia="仿宋" w:cs="仿宋"/>
          <w:color w:val="0000FF"/>
          <w:sz w:val="32"/>
          <w:szCs w:val="32"/>
        </w:rPr>
        <w:t>日 16时10分00秒</w:t>
      </w:r>
      <w:r>
        <w:rPr>
          <w:rFonts w:hint="eastAsia" w:ascii="仿宋" w:hAnsi="仿宋" w:eastAsia="仿宋" w:cs="仿宋"/>
          <w:color w:val="0000FF"/>
          <w:sz w:val="32"/>
          <w:szCs w:val="32"/>
        </w:rPr>
        <w:t>（北京时间）</w:t>
      </w:r>
      <w:r>
        <w:rPr>
          <w:rFonts w:hint="eastAsia" w:ascii="仿宋" w:hAnsi="仿宋" w:eastAsia="仿宋" w:cs="仿宋"/>
          <w:color w:val="5B5852"/>
          <w:sz w:val="32"/>
          <w:szCs w:val="32"/>
        </w:rPr>
        <w:t>；</w:t>
      </w:r>
    </w:p>
    <w:p>
      <w:pPr>
        <w:pStyle w:val="12"/>
        <w:shd w:val="clear" w:color="auto" w:fill="FFFFFF"/>
        <w:spacing w:before="0" w:beforeAutospacing="0" w:after="0" w:afterAutospacing="0" w:line="480" w:lineRule="atLeast"/>
        <w:ind w:firstLine="480"/>
        <w:jc w:val="both"/>
        <w:textAlignment w:val="baseline"/>
        <w:rPr>
          <w:rStyle w:val="35"/>
          <w:rFonts w:hint="eastAsia" w:ascii="仿宋" w:hAnsi="仿宋" w:eastAsia="仿宋" w:cs="仿宋"/>
          <w:color w:val="5B5852"/>
          <w:sz w:val="32"/>
          <w:szCs w:val="32"/>
        </w:rPr>
      </w:pPr>
      <w:r>
        <w:rPr>
          <w:rFonts w:hint="eastAsia" w:ascii="仿宋" w:hAnsi="仿宋" w:eastAsia="仿宋" w:cs="仿宋"/>
          <w:color w:val="5B5852"/>
          <w:sz w:val="32"/>
          <w:szCs w:val="32"/>
        </w:rPr>
        <w:t>（二）地点：</w:t>
      </w:r>
      <w:r>
        <w:rPr>
          <w:rFonts w:hint="eastAsia" w:ascii="仿宋" w:hAnsi="仿宋" w:eastAsia="仿宋" w:cs="仿宋"/>
          <w:bCs/>
          <w:color w:val="000000"/>
          <w:kern w:val="36"/>
          <w:sz w:val="32"/>
          <w:szCs w:val="32"/>
        </w:rPr>
        <w:t>江油市妇幼保健计划生育服务中心（江油市中坝镇文昌路329号）；</w:t>
      </w:r>
    </w:p>
    <w:p>
      <w:pPr>
        <w:spacing w:line="576" w:lineRule="exact"/>
        <w:ind w:firstLine="320" w:firstLineChars="100"/>
        <w:jc w:val="left"/>
        <w:rPr>
          <w:rFonts w:hint="eastAsia" w:ascii="仿宋" w:hAnsi="仿宋" w:eastAsia="仿宋" w:cs="仿宋"/>
          <w:color w:val="5B5852"/>
          <w:sz w:val="32"/>
          <w:szCs w:val="32"/>
        </w:rPr>
      </w:pPr>
      <w:r>
        <w:rPr>
          <w:rFonts w:hint="eastAsia" w:ascii="仿宋" w:hAnsi="仿宋" w:eastAsia="仿宋" w:cs="仿宋"/>
          <w:color w:val="5B5852"/>
          <w:sz w:val="32"/>
          <w:szCs w:val="32"/>
        </w:rPr>
        <w:t>（三）中标人选取方式：</w:t>
      </w:r>
      <w:r>
        <w:rPr>
          <w:rFonts w:hint="eastAsia" w:ascii="仿宋" w:hAnsi="仿宋" w:eastAsia="仿宋" w:cs="仿宋"/>
          <w:sz w:val="32"/>
          <w:szCs w:val="32"/>
        </w:rPr>
        <w:t>综合评分</w:t>
      </w:r>
    </w:p>
    <w:p>
      <w:pPr>
        <w:pStyle w:val="12"/>
        <w:shd w:val="clear" w:color="auto" w:fill="FFFFFF"/>
        <w:spacing w:before="0" w:beforeAutospacing="0" w:after="0" w:afterAutospacing="0" w:line="480" w:lineRule="atLeast"/>
        <w:jc w:val="both"/>
        <w:textAlignment w:val="baseline"/>
        <w:rPr>
          <w:rFonts w:hint="eastAsia" w:ascii="仿宋" w:hAnsi="仿宋" w:eastAsia="仿宋" w:cs="仿宋"/>
          <w:b/>
          <w:bCs/>
          <w:color w:val="5B5852"/>
          <w:sz w:val="32"/>
          <w:szCs w:val="32"/>
        </w:rPr>
      </w:pPr>
      <w:r>
        <w:rPr>
          <w:rStyle w:val="17"/>
          <w:rFonts w:hint="eastAsia" w:ascii="黑体" w:hAnsi="黑体" w:eastAsia="黑体" w:cs="黑体"/>
          <w:color w:val="5B5852"/>
          <w:sz w:val="32"/>
          <w:szCs w:val="32"/>
        </w:rPr>
        <w:t xml:space="preserve">    八、公告期限</w:t>
      </w:r>
      <w:r>
        <w:rPr>
          <w:rStyle w:val="17"/>
          <w:rFonts w:hint="eastAsia" w:ascii="仿宋" w:hAnsi="仿宋" w:eastAsia="仿宋" w:cs="仿宋"/>
          <w:color w:val="5B5852"/>
          <w:sz w:val="32"/>
          <w:szCs w:val="32"/>
        </w:rPr>
        <w:t>：</w:t>
      </w:r>
    </w:p>
    <w:p>
      <w:pPr>
        <w:pStyle w:val="12"/>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5B5852"/>
          <w:sz w:val="32"/>
          <w:szCs w:val="32"/>
        </w:rPr>
      </w:pPr>
      <w:r>
        <w:rPr>
          <w:rFonts w:hint="eastAsia" w:ascii="仿宋" w:hAnsi="仿宋" w:eastAsia="仿宋" w:cs="仿宋"/>
          <w:color w:val="5B5852"/>
          <w:sz w:val="32"/>
          <w:szCs w:val="32"/>
        </w:rPr>
        <w:t>自本公告发布之日起</w:t>
      </w:r>
      <w:r>
        <w:rPr>
          <w:rStyle w:val="35"/>
          <w:rFonts w:hint="eastAsia" w:ascii="仿宋" w:hAnsi="仿宋" w:eastAsia="仿宋" w:cs="仿宋"/>
          <w:color w:val="5B5852"/>
          <w:sz w:val="32"/>
          <w:szCs w:val="32"/>
        </w:rPr>
        <w:t>3</w:t>
      </w:r>
      <w:r>
        <w:rPr>
          <w:rFonts w:hint="eastAsia" w:ascii="仿宋" w:hAnsi="仿宋" w:eastAsia="仿宋" w:cs="仿宋"/>
          <w:color w:val="5B5852"/>
          <w:sz w:val="32"/>
          <w:szCs w:val="32"/>
        </w:rPr>
        <w:t>个工作日。</w:t>
      </w:r>
    </w:p>
    <w:p>
      <w:pPr>
        <w:pStyle w:val="12"/>
        <w:shd w:val="clear" w:color="auto" w:fill="FFFFFF"/>
        <w:spacing w:before="0" w:beforeAutospacing="0" w:after="0" w:afterAutospacing="0" w:line="480" w:lineRule="atLeast"/>
        <w:jc w:val="both"/>
        <w:textAlignment w:val="baseline"/>
        <w:rPr>
          <w:rStyle w:val="17"/>
          <w:rFonts w:hint="eastAsia" w:ascii="黑体" w:hAnsi="黑体" w:eastAsia="黑体" w:cs="黑体"/>
          <w:b w:val="0"/>
          <w:bCs w:val="0"/>
        </w:rPr>
      </w:pPr>
      <w:r>
        <w:rPr>
          <w:rStyle w:val="17"/>
          <w:rFonts w:hint="eastAsia" w:ascii="黑体" w:hAnsi="黑体" w:eastAsia="黑体" w:cs="黑体"/>
          <w:color w:val="5B5852"/>
          <w:sz w:val="32"/>
          <w:szCs w:val="32"/>
        </w:rPr>
        <w:t xml:space="preserve">    九、其他补充事宜：</w:t>
      </w:r>
    </w:p>
    <w:p>
      <w:pPr>
        <w:pStyle w:val="12"/>
        <w:shd w:val="clear" w:color="auto" w:fill="FFFFFF"/>
        <w:spacing w:before="0" w:beforeAutospacing="0" w:after="0" w:afterAutospacing="0" w:line="480" w:lineRule="atLeast"/>
        <w:ind w:firstLine="480"/>
        <w:jc w:val="both"/>
        <w:textAlignment w:val="baseline"/>
        <w:rPr>
          <w:rFonts w:hint="eastAsia" w:ascii="仿宋" w:hAnsi="仿宋" w:eastAsia="仿宋" w:cs="仿宋"/>
          <w:color w:val="5B5852"/>
          <w:sz w:val="32"/>
          <w:szCs w:val="32"/>
        </w:rPr>
      </w:pPr>
      <w:r>
        <w:rPr>
          <w:rFonts w:hint="eastAsia" w:ascii="仿宋" w:hAnsi="仿宋" w:eastAsia="仿宋" w:cs="仿宋"/>
          <w:color w:val="5B5852"/>
          <w:sz w:val="32"/>
          <w:szCs w:val="32"/>
        </w:rPr>
        <w:t>/</w:t>
      </w:r>
    </w:p>
    <w:p>
      <w:pPr>
        <w:pStyle w:val="12"/>
        <w:shd w:val="clear" w:color="auto" w:fill="FFFFFF"/>
        <w:spacing w:before="0" w:beforeAutospacing="0" w:after="0" w:afterAutospacing="0" w:line="480" w:lineRule="atLeast"/>
        <w:jc w:val="both"/>
        <w:textAlignment w:val="baseline"/>
        <w:rPr>
          <w:rStyle w:val="17"/>
          <w:rFonts w:hint="eastAsia" w:ascii="黑体" w:hAnsi="黑体" w:eastAsia="黑体" w:cs="黑体"/>
          <w:color w:val="5B5852"/>
          <w:sz w:val="32"/>
          <w:szCs w:val="32"/>
        </w:rPr>
      </w:pPr>
      <w:r>
        <w:rPr>
          <w:rStyle w:val="17"/>
          <w:rFonts w:hint="eastAsia" w:ascii="黑体" w:hAnsi="黑体" w:eastAsia="黑体" w:cs="黑体"/>
          <w:color w:val="5B5852"/>
          <w:sz w:val="32"/>
          <w:szCs w:val="32"/>
        </w:rPr>
        <w:t xml:space="preserve">    十、凡对本次采购提出询问，请按以下方式联系：</w:t>
      </w:r>
    </w:p>
    <w:p>
      <w:pPr>
        <w:pStyle w:val="12"/>
        <w:shd w:val="clear" w:color="auto" w:fill="FFFFFF"/>
        <w:spacing w:before="0" w:beforeAutospacing="0" w:after="0" w:afterAutospacing="0" w:line="480" w:lineRule="atLeast"/>
        <w:jc w:val="both"/>
        <w:textAlignment w:val="baseline"/>
        <w:rPr>
          <w:rFonts w:hint="eastAsia" w:ascii="黑体" w:hAnsi="黑体" w:eastAsia="黑体" w:cs="黑体"/>
        </w:rPr>
      </w:pPr>
      <w:r>
        <w:rPr>
          <w:rStyle w:val="17"/>
          <w:rFonts w:hint="eastAsia" w:ascii="黑体" w:hAnsi="黑体" w:eastAsia="黑体" w:cs="黑体"/>
          <w:color w:val="5B5852"/>
          <w:sz w:val="32"/>
          <w:szCs w:val="32"/>
        </w:rPr>
        <w:t xml:space="preserve">     </w:t>
      </w:r>
      <w:r>
        <w:rPr>
          <w:rFonts w:hint="eastAsia" w:ascii="仿宋" w:hAnsi="仿宋" w:eastAsia="仿宋" w:cs="仿宋"/>
          <w:color w:val="5B5852"/>
          <w:sz w:val="32"/>
          <w:szCs w:val="32"/>
        </w:rPr>
        <w:t>项目联系方式：</w:t>
      </w:r>
      <w:r>
        <w:rPr>
          <w:rStyle w:val="35"/>
          <w:rFonts w:hint="eastAsia" w:ascii="仿宋" w:hAnsi="仿宋" w:eastAsia="仿宋" w:cs="仿宋"/>
          <w:color w:val="5B5852"/>
          <w:sz w:val="32"/>
          <w:szCs w:val="32"/>
        </w:rPr>
        <w:t>余老师13158860291</w:t>
      </w:r>
    </w:p>
    <w:p>
      <w:pPr>
        <w:pStyle w:val="11"/>
        <w:rPr>
          <w:rFonts w:hint="eastAsia" w:ascii="仿宋" w:hAnsi="仿宋" w:eastAsia="仿宋" w:cs="仿宋"/>
          <w:sz w:val="32"/>
          <w:szCs w:val="32"/>
        </w:rPr>
      </w:pPr>
    </w:p>
    <w:p>
      <w:pPr>
        <w:pStyle w:val="11"/>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江油市妇幼保健计划生育服务中心            </w:t>
      </w:r>
    </w:p>
    <w:p>
      <w:pPr>
        <w:pStyle w:val="11"/>
        <w:rPr>
          <w:rFonts w:hint="eastAsia" w:ascii="仿宋" w:hAnsi="仿宋" w:eastAsia="仿宋" w:cs="仿宋"/>
          <w:color w:val="0000FF"/>
          <w:sz w:val="32"/>
          <w:szCs w:val="32"/>
        </w:rPr>
      </w:pPr>
      <w:r>
        <w:rPr>
          <w:rFonts w:hint="eastAsia" w:ascii="仿宋" w:hAnsi="仿宋" w:eastAsia="仿宋" w:cs="仿宋"/>
          <w:sz w:val="32"/>
          <w:szCs w:val="32"/>
        </w:rPr>
        <w:t xml:space="preserve">                      </w:t>
      </w:r>
      <w:r>
        <w:rPr>
          <w:rFonts w:hint="eastAsia" w:ascii="仿宋" w:hAnsi="仿宋" w:eastAsia="仿宋" w:cs="仿宋"/>
          <w:color w:val="0000FF"/>
          <w:sz w:val="32"/>
          <w:szCs w:val="32"/>
        </w:rPr>
        <w:t xml:space="preserve">  </w:t>
      </w:r>
      <w:r>
        <w:rPr>
          <w:rFonts w:hint="eastAsia" w:ascii="仿宋" w:hAnsi="仿宋" w:eastAsia="仿宋" w:cs="仿宋"/>
          <w:color w:val="0000FF"/>
          <w:sz w:val="32"/>
          <w:szCs w:val="32"/>
          <w:lang w:val="en-US" w:eastAsia="zh-CN"/>
        </w:rPr>
        <w:t xml:space="preserve">              </w:t>
      </w:r>
      <w:r>
        <w:rPr>
          <w:rFonts w:hint="eastAsia" w:ascii="仿宋" w:hAnsi="仿宋" w:eastAsia="仿宋" w:cs="仿宋"/>
          <w:color w:val="0000FF"/>
          <w:sz w:val="32"/>
          <w:szCs w:val="32"/>
        </w:rPr>
        <w:t>202</w:t>
      </w:r>
      <w:r>
        <w:rPr>
          <w:rFonts w:hint="eastAsia" w:ascii="仿宋" w:hAnsi="仿宋" w:eastAsia="仿宋" w:cs="仿宋"/>
          <w:color w:val="0000FF"/>
          <w:sz w:val="32"/>
          <w:szCs w:val="32"/>
          <w:lang w:val="en-US" w:eastAsia="zh-CN"/>
        </w:rPr>
        <w:t>4</w:t>
      </w:r>
      <w:r>
        <w:rPr>
          <w:rFonts w:hint="eastAsia" w:ascii="仿宋" w:hAnsi="仿宋" w:eastAsia="仿宋" w:cs="仿宋"/>
          <w:color w:val="0000FF"/>
          <w:sz w:val="32"/>
          <w:szCs w:val="32"/>
        </w:rPr>
        <w:t>年</w:t>
      </w:r>
      <w:r>
        <w:rPr>
          <w:rFonts w:hint="eastAsia" w:ascii="仿宋" w:hAnsi="仿宋" w:eastAsia="仿宋" w:cs="仿宋"/>
          <w:color w:val="0000FF"/>
          <w:sz w:val="32"/>
          <w:szCs w:val="32"/>
          <w:lang w:val="en-US" w:eastAsia="zh-CN"/>
        </w:rPr>
        <w:t>4</w:t>
      </w:r>
      <w:r>
        <w:rPr>
          <w:rFonts w:hint="eastAsia" w:ascii="仿宋" w:hAnsi="仿宋" w:eastAsia="仿宋" w:cs="仿宋"/>
          <w:color w:val="0000FF"/>
          <w:sz w:val="32"/>
          <w:szCs w:val="32"/>
        </w:rPr>
        <w:t>月</w:t>
      </w:r>
      <w:r>
        <w:rPr>
          <w:rFonts w:hint="eastAsia" w:ascii="仿宋" w:hAnsi="仿宋" w:eastAsia="仿宋" w:cs="仿宋"/>
          <w:color w:val="0000FF"/>
          <w:sz w:val="32"/>
          <w:szCs w:val="32"/>
          <w:lang w:val="en-US" w:eastAsia="zh-CN"/>
        </w:rPr>
        <w:t>7</w:t>
      </w:r>
      <w:bookmarkStart w:id="36" w:name="_GoBack"/>
      <w:bookmarkEnd w:id="36"/>
      <w:r>
        <w:rPr>
          <w:rFonts w:hint="eastAsia" w:ascii="仿宋" w:hAnsi="仿宋" w:eastAsia="仿宋" w:cs="仿宋"/>
          <w:color w:val="0000FF"/>
          <w:sz w:val="32"/>
          <w:szCs w:val="32"/>
        </w:rPr>
        <w:t>日</w:t>
      </w:r>
    </w:p>
    <w:p>
      <w:pPr>
        <w:pStyle w:val="29"/>
        <w:sectPr>
          <w:footerReference r:id="rId3" w:type="default"/>
          <w:pgSz w:w="11906" w:h="16838"/>
          <w:pgMar w:top="720" w:right="720" w:bottom="720" w:left="720" w:header="851" w:footer="992" w:gutter="0"/>
          <w:cols w:space="720" w:num="1"/>
          <w:docGrid w:type="lines" w:linePitch="312" w:charSpace="0"/>
        </w:sectPr>
      </w:pPr>
    </w:p>
    <w:p>
      <w:pPr>
        <w:pStyle w:val="13"/>
      </w:pPr>
      <w:bookmarkStart w:id="0" w:name="_Toc836"/>
      <w:bookmarkStart w:id="1" w:name="_Toc20483"/>
      <w:bookmarkStart w:id="2" w:name="_Toc15610"/>
      <w:r>
        <w:rPr>
          <w:rFonts w:hint="eastAsia"/>
        </w:rPr>
        <w:t xml:space="preserve">第二章 </w:t>
      </w:r>
      <w:bookmarkEnd w:id="0"/>
      <w:bookmarkEnd w:id="1"/>
      <w:bookmarkEnd w:id="2"/>
      <w:bookmarkStart w:id="3" w:name="_Toc184283909"/>
      <w:bookmarkStart w:id="4" w:name="_Toc184274915"/>
      <w:r>
        <w:rPr>
          <w:rFonts w:hint="eastAsia"/>
        </w:rPr>
        <w:t>供应商须知</w:t>
      </w:r>
      <w:bookmarkStart w:id="5" w:name="_Toc30014"/>
      <w:bookmarkStart w:id="6" w:name="_Toc217446032"/>
      <w:bookmarkStart w:id="7" w:name="_Toc213397010"/>
      <w:bookmarkStart w:id="8" w:name="_Toc481070324"/>
      <w:bookmarkStart w:id="9" w:name="_Toc213396760"/>
      <w:bookmarkStart w:id="10" w:name="_Toc213396946"/>
      <w:bookmarkStart w:id="11" w:name="_Toc14793"/>
      <w:bookmarkStart w:id="12" w:name="_Toc5720"/>
      <w:bookmarkStart w:id="13" w:name="_Toc189727030"/>
      <w:bookmarkStart w:id="14" w:name="_Toc213496268"/>
    </w:p>
    <w:p>
      <w:pPr>
        <w:pStyle w:val="29"/>
        <w:rPr>
          <w:rFonts w:hint="eastAsia" w:hAnsi="宋体" w:eastAsia="宋体" w:cs="仿宋_GB2312"/>
          <w:b/>
          <w:bCs/>
          <w:sz w:val="28"/>
          <w:szCs w:val="28"/>
          <w:lang w:eastAsia="zh-CN"/>
        </w:rPr>
      </w:pPr>
      <w:r>
        <w:rPr>
          <w:rFonts w:hint="eastAsia" w:hAnsi="宋体" w:cs="仿宋_GB2312"/>
          <w:b/>
          <w:bCs/>
          <w:sz w:val="28"/>
          <w:szCs w:val="28"/>
        </w:rPr>
        <w:t>一、供应商须知附表</w:t>
      </w:r>
      <w:bookmarkEnd w:id="3"/>
      <w:bookmarkEnd w:id="4"/>
      <w:bookmarkEnd w:id="5"/>
      <w:bookmarkEnd w:id="6"/>
      <w:bookmarkEnd w:id="7"/>
      <w:bookmarkEnd w:id="8"/>
      <w:bookmarkEnd w:id="9"/>
      <w:bookmarkEnd w:id="10"/>
      <w:bookmarkEnd w:id="11"/>
      <w:bookmarkEnd w:id="12"/>
      <w:bookmarkEnd w:id="13"/>
      <w:bookmarkEnd w:id="14"/>
      <w:r>
        <w:rPr>
          <w:rFonts w:hint="eastAsia" w:hAnsi="宋体" w:cs="仿宋_GB2312"/>
          <w:b/>
          <w:bCs/>
          <w:sz w:val="28"/>
          <w:szCs w:val="28"/>
          <w:lang w:eastAsia="zh-CN"/>
        </w:rPr>
        <w:t>：</w:t>
      </w:r>
    </w:p>
    <w:tbl>
      <w:tblPr>
        <w:tblStyle w:val="14"/>
        <w:tblW w:w="9015"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738"/>
        <w:gridCol w:w="1656"/>
        <w:gridCol w:w="6621"/>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63" w:hRule="atLeast"/>
          <w:tblHeader/>
          <w:jc w:val="center"/>
        </w:trPr>
        <w:tc>
          <w:tcPr>
            <w:tcW w:w="738" w:type="dxa"/>
            <w:noWrap/>
            <w:vAlign w:val="center"/>
          </w:tcPr>
          <w:p>
            <w:pPr>
              <w:pStyle w:val="33"/>
              <w:spacing w:line="276" w:lineRule="auto"/>
              <w:ind w:left="9"/>
              <w:jc w:val="center"/>
              <w:rPr>
                <w:b/>
                <w:lang w:val="zh-CN"/>
              </w:rPr>
            </w:pPr>
            <w:r>
              <w:rPr>
                <w:rFonts w:hint="eastAsia"/>
                <w:b/>
                <w:lang w:val="zh-CN"/>
              </w:rPr>
              <w:t>序号</w:t>
            </w:r>
          </w:p>
        </w:tc>
        <w:tc>
          <w:tcPr>
            <w:tcW w:w="1656" w:type="dxa"/>
            <w:noWrap/>
            <w:vAlign w:val="center"/>
          </w:tcPr>
          <w:p>
            <w:pPr>
              <w:pStyle w:val="33"/>
              <w:spacing w:line="276" w:lineRule="auto"/>
              <w:ind w:left="38"/>
              <w:jc w:val="center"/>
              <w:rPr>
                <w:b/>
                <w:lang w:val="zh-CN"/>
              </w:rPr>
            </w:pPr>
            <w:r>
              <w:rPr>
                <w:rFonts w:hint="eastAsia"/>
                <w:b/>
                <w:lang w:val="zh-CN"/>
              </w:rPr>
              <w:t>条款名称</w:t>
            </w:r>
          </w:p>
        </w:tc>
        <w:tc>
          <w:tcPr>
            <w:tcW w:w="6621" w:type="dxa"/>
            <w:noWrap/>
            <w:vAlign w:val="center"/>
          </w:tcPr>
          <w:p>
            <w:pPr>
              <w:pStyle w:val="33"/>
              <w:spacing w:line="276" w:lineRule="auto"/>
              <w:jc w:val="center"/>
              <w:rPr>
                <w:b/>
                <w:lang w:val="zh-CN"/>
              </w:rPr>
            </w:pPr>
            <w:r>
              <w:rPr>
                <w:rFonts w:hint="eastAsia"/>
                <w:b/>
                <w:lang w:val="zh-CN"/>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738" w:type="dxa"/>
            <w:noWrap/>
            <w:vAlign w:val="center"/>
          </w:tcPr>
          <w:p>
            <w:pPr>
              <w:pStyle w:val="33"/>
              <w:spacing w:line="276" w:lineRule="auto"/>
              <w:ind w:right="230"/>
              <w:jc w:val="center"/>
              <w:rPr>
                <w:rFonts w:cs="Courier New"/>
                <w:lang w:val="zh-CN"/>
              </w:rPr>
            </w:pPr>
            <w:r>
              <w:rPr>
                <w:rFonts w:cs="Courier New"/>
                <w:lang w:val="zh-CN"/>
              </w:rPr>
              <w:t>1</w:t>
            </w:r>
          </w:p>
        </w:tc>
        <w:tc>
          <w:tcPr>
            <w:tcW w:w="1656" w:type="dxa"/>
            <w:noWrap/>
            <w:vAlign w:val="center"/>
          </w:tcPr>
          <w:p>
            <w:pPr>
              <w:pStyle w:val="33"/>
              <w:spacing w:line="276" w:lineRule="auto"/>
              <w:jc w:val="center"/>
              <w:rPr>
                <w:lang w:val="zh-CN"/>
              </w:rPr>
            </w:pPr>
            <w:r>
              <w:rPr>
                <w:rFonts w:hint="eastAsia"/>
                <w:lang w:val="zh-CN"/>
              </w:rPr>
              <w:t>采购人</w:t>
            </w:r>
          </w:p>
        </w:tc>
        <w:tc>
          <w:tcPr>
            <w:tcW w:w="6621" w:type="dxa"/>
            <w:noWrap/>
            <w:vAlign w:val="center"/>
          </w:tcPr>
          <w:p>
            <w:pPr>
              <w:pStyle w:val="33"/>
              <w:spacing w:line="320" w:lineRule="exact"/>
              <w:ind w:firstLine="240" w:firstLineChars="100"/>
              <w:jc w:val="both"/>
              <w:rPr>
                <w:lang w:val="zh-CN"/>
              </w:rPr>
            </w:pPr>
            <w:r>
              <w:rPr>
                <w:rFonts w:hint="eastAsia"/>
                <w:lang w:val="zh-CN"/>
              </w:rPr>
              <w:t>采购人：江油市妇幼保健计划生育服务中心</w:t>
            </w:r>
          </w:p>
          <w:p>
            <w:pPr>
              <w:pStyle w:val="33"/>
              <w:spacing w:line="320" w:lineRule="exact"/>
              <w:ind w:firstLine="240" w:firstLineChars="100"/>
              <w:jc w:val="both"/>
              <w:rPr>
                <w:lang w:val="zh-CN"/>
              </w:rPr>
            </w:pPr>
            <w:r>
              <w:rPr>
                <w:rFonts w:hint="eastAsia"/>
                <w:lang w:val="zh-CN"/>
              </w:rPr>
              <w:t>联系人：余老师</w:t>
            </w:r>
          </w:p>
          <w:p>
            <w:pPr>
              <w:pStyle w:val="33"/>
              <w:spacing w:line="320" w:lineRule="exact"/>
              <w:ind w:firstLine="240" w:firstLineChars="100"/>
              <w:jc w:val="both"/>
              <w:rPr>
                <w:lang w:val="zh-CN"/>
              </w:rPr>
            </w:pPr>
            <w:r>
              <w:rPr>
                <w:rFonts w:hint="eastAsia"/>
                <w:lang w:val="zh-CN"/>
              </w:rPr>
              <w:t>联系电话：13158860291</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85" w:hRule="atLeast"/>
          <w:jc w:val="center"/>
        </w:trPr>
        <w:tc>
          <w:tcPr>
            <w:tcW w:w="738" w:type="dxa"/>
            <w:noWrap/>
            <w:vAlign w:val="center"/>
          </w:tcPr>
          <w:p>
            <w:pPr>
              <w:pStyle w:val="33"/>
              <w:spacing w:line="276" w:lineRule="auto"/>
              <w:ind w:right="230"/>
              <w:jc w:val="center"/>
              <w:rPr>
                <w:rFonts w:cs="Courier New"/>
                <w:lang w:val="zh-CN"/>
              </w:rPr>
            </w:pPr>
            <w:r>
              <w:rPr>
                <w:rFonts w:hint="eastAsia" w:cs="Courier New"/>
                <w:lang w:val="zh-CN"/>
              </w:rPr>
              <w:t>2</w:t>
            </w:r>
          </w:p>
        </w:tc>
        <w:tc>
          <w:tcPr>
            <w:tcW w:w="1656" w:type="dxa"/>
            <w:noWrap/>
            <w:vAlign w:val="center"/>
          </w:tcPr>
          <w:p>
            <w:pPr>
              <w:pStyle w:val="33"/>
              <w:spacing w:line="276" w:lineRule="auto"/>
              <w:ind w:left="38"/>
              <w:jc w:val="center"/>
              <w:rPr>
                <w:lang w:val="zh-CN"/>
              </w:rPr>
            </w:pPr>
            <w:r>
              <w:rPr>
                <w:rFonts w:hint="eastAsia"/>
                <w:lang w:val="zh-CN"/>
              </w:rPr>
              <w:t>项目名称</w:t>
            </w:r>
          </w:p>
        </w:tc>
        <w:tc>
          <w:tcPr>
            <w:tcW w:w="6621" w:type="dxa"/>
            <w:noWrap/>
            <w:vAlign w:val="center"/>
          </w:tcPr>
          <w:p>
            <w:pPr>
              <w:spacing w:line="320" w:lineRule="exact"/>
              <w:ind w:right="31" w:rightChars="15" w:firstLine="240" w:firstLineChars="100"/>
              <w:rPr>
                <w:rFonts w:ascii="宋体" w:hAnsi="宋体"/>
                <w:sz w:val="24"/>
              </w:rPr>
            </w:pPr>
            <w:r>
              <w:rPr>
                <w:rFonts w:hint="eastAsia" w:ascii="宋体" w:hAnsi="宋体" w:cs="宋体"/>
                <w:sz w:val="24"/>
              </w:rPr>
              <w:t>江油市妇幼保健</w:t>
            </w:r>
            <w:r>
              <w:rPr>
                <w:rFonts w:hint="eastAsia"/>
                <w:lang w:val="zh-CN"/>
              </w:rPr>
              <w:t>计划生育服务中心</w:t>
            </w:r>
            <w:r>
              <w:rPr>
                <w:rFonts w:hint="eastAsia"/>
                <w:lang w:val="en-US" w:eastAsia="zh-CN"/>
              </w:rPr>
              <w:t>第三方招标代理</w:t>
            </w:r>
            <w:r>
              <w:rPr>
                <w:rFonts w:hint="eastAsia" w:ascii="宋体" w:hAnsi="宋体" w:cs="宋体"/>
                <w:sz w:val="24"/>
              </w:rPr>
              <w:t>机构</w:t>
            </w:r>
            <w:r>
              <w:rPr>
                <w:rFonts w:hint="eastAsia" w:ascii="宋体" w:hAnsi="宋体" w:cs="宋体"/>
                <w:sz w:val="24"/>
                <w:lang w:val="en-US" w:eastAsia="zh-CN"/>
              </w:rPr>
              <w:t>院内</w:t>
            </w:r>
            <w:r>
              <w:rPr>
                <w:rFonts w:hint="eastAsia" w:ascii="宋体" w:hAnsi="宋体" w:cs="宋体"/>
                <w:sz w:val="24"/>
              </w:rPr>
              <w:t>比选项目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280" w:hRule="atLeast"/>
          <w:jc w:val="center"/>
        </w:trPr>
        <w:tc>
          <w:tcPr>
            <w:tcW w:w="738" w:type="dxa"/>
            <w:noWrap/>
            <w:vAlign w:val="center"/>
          </w:tcPr>
          <w:p>
            <w:pPr>
              <w:pStyle w:val="33"/>
              <w:spacing w:line="276" w:lineRule="auto"/>
              <w:ind w:right="230"/>
              <w:jc w:val="center"/>
              <w:rPr>
                <w:rFonts w:cs="Courier New"/>
                <w:lang w:val="zh-CN"/>
              </w:rPr>
            </w:pPr>
            <w:r>
              <w:rPr>
                <w:rFonts w:hint="eastAsia" w:cs="Courier New"/>
              </w:rPr>
              <w:t>3</w:t>
            </w:r>
          </w:p>
        </w:tc>
        <w:tc>
          <w:tcPr>
            <w:tcW w:w="1656" w:type="dxa"/>
            <w:noWrap/>
            <w:vAlign w:val="center"/>
          </w:tcPr>
          <w:p>
            <w:pPr>
              <w:pStyle w:val="33"/>
              <w:spacing w:line="276" w:lineRule="auto"/>
              <w:ind w:left="38"/>
              <w:jc w:val="center"/>
              <w:rPr>
                <w:lang w:val="zh-CN"/>
              </w:rPr>
            </w:pPr>
            <w:r>
              <w:rPr>
                <w:rFonts w:hint="eastAsia"/>
                <w:color w:val="000000"/>
              </w:rPr>
              <w:t>比选申请人资质条件</w:t>
            </w:r>
          </w:p>
        </w:tc>
        <w:tc>
          <w:tcPr>
            <w:tcW w:w="6621" w:type="dxa"/>
            <w:noWrap/>
            <w:vAlign w:val="center"/>
          </w:tcPr>
          <w:p>
            <w:pPr>
              <w:spacing w:line="320" w:lineRule="exact"/>
              <w:ind w:firstLine="240" w:firstLineChars="100"/>
              <w:rPr>
                <w:rFonts w:ascii="宋体" w:hAnsi="宋体"/>
                <w:sz w:val="24"/>
                <w:lang w:val="zh-CN"/>
              </w:rPr>
            </w:pPr>
            <w:r>
              <w:rPr>
                <w:rFonts w:hint="eastAsia" w:ascii="宋体" w:hAnsi="宋体"/>
                <w:sz w:val="24"/>
                <w:lang w:val="zh-CN"/>
              </w:rPr>
              <w:t>1.具有独立承担民事责任的能力；</w:t>
            </w:r>
          </w:p>
          <w:p>
            <w:pPr>
              <w:spacing w:line="320" w:lineRule="exact"/>
              <w:ind w:firstLine="240" w:firstLineChars="100"/>
              <w:rPr>
                <w:rFonts w:ascii="宋体" w:hAnsi="宋体"/>
                <w:sz w:val="24"/>
                <w:lang w:val="zh-CN"/>
              </w:rPr>
            </w:pPr>
            <w:r>
              <w:rPr>
                <w:rFonts w:hint="eastAsia" w:ascii="宋体" w:hAnsi="宋体"/>
                <w:sz w:val="24"/>
                <w:lang w:val="zh-CN"/>
              </w:rPr>
              <w:t>2.具有政府采购代理资格；</w:t>
            </w:r>
          </w:p>
          <w:p>
            <w:pPr>
              <w:spacing w:line="320" w:lineRule="exact"/>
              <w:ind w:firstLine="240" w:firstLineChars="100"/>
              <w:rPr>
                <w:rFonts w:ascii="宋体" w:hAnsi="宋体"/>
                <w:sz w:val="24"/>
                <w:lang w:val="zh-CN"/>
              </w:rPr>
            </w:pPr>
            <w:r>
              <w:rPr>
                <w:rFonts w:hint="eastAsia" w:ascii="宋体" w:hAnsi="宋体"/>
                <w:sz w:val="24"/>
                <w:lang w:val="zh-CN"/>
              </w:rPr>
              <w:t xml:space="preserve">3.具有良好的商业信誉和健全的财务制度； </w:t>
            </w:r>
          </w:p>
          <w:p>
            <w:pPr>
              <w:spacing w:line="320" w:lineRule="exact"/>
              <w:ind w:firstLine="240" w:firstLineChars="100"/>
              <w:rPr>
                <w:rFonts w:ascii="宋体" w:hAnsi="宋体"/>
                <w:sz w:val="24"/>
                <w:lang w:val="zh-CN"/>
              </w:rPr>
            </w:pPr>
            <w:r>
              <w:rPr>
                <w:rFonts w:hint="eastAsia" w:ascii="宋体" w:hAnsi="宋体"/>
                <w:sz w:val="24"/>
                <w:lang w:val="zh-CN"/>
              </w:rPr>
              <w:t>4.具有依法缴纳税收和社会保障金的良好记录；</w:t>
            </w:r>
          </w:p>
          <w:p>
            <w:pPr>
              <w:spacing w:line="320" w:lineRule="exact"/>
              <w:ind w:firstLine="240" w:firstLineChars="100"/>
              <w:rPr>
                <w:rFonts w:ascii="宋体" w:hAnsi="宋体"/>
                <w:sz w:val="24"/>
                <w:lang w:val="zh-CN"/>
              </w:rPr>
            </w:pPr>
            <w:r>
              <w:rPr>
                <w:rFonts w:hint="eastAsia" w:ascii="宋体" w:hAnsi="宋体"/>
                <w:sz w:val="24"/>
                <w:lang w:val="zh-CN"/>
              </w:rPr>
              <w:t>5具有履行合同所必需的设备和专业技术能力；</w:t>
            </w:r>
          </w:p>
          <w:p>
            <w:pPr>
              <w:spacing w:line="320" w:lineRule="exact"/>
              <w:ind w:firstLine="240" w:firstLineChars="100"/>
              <w:rPr>
                <w:rFonts w:ascii="宋体" w:hAnsi="宋体"/>
                <w:sz w:val="24"/>
                <w:lang w:val="zh-CN"/>
              </w:rPr>
            </w:pPr>
            <w:r>
              <w:rPr>
                <w:rFonts w:hint="eastAsia" w:ascii="宋体" w:hAnsi="宋体"/>
                <w:sz w:val="24"/>
                <w:lang w:val="zh-CN"/>
              </w:rPr>
              <w:t>6.参加采购活动前三年内，在经营活动中没有重大违法记录；</w:t>
            </w:r>
          </w:p>
          <w:p>
            <w:pPr>
              <w:spacing w:line="320" w:lineRule="exact"/>
              <w:ind w:firstLine="240" w:firstLineChars="100"/>
              <w:rPr>
                <w:rFonts w:ascii="宋体" w:hAnsi="宋体"/>
                <w:sz w:val="24"/>
                <w:lang w:val="zh-CN"/>
              </w:rPr>
            </w:pPr>
            <w:r>
              <w:rPr>
                <w:rFonts w:hint="eastAsia" w:ascii="宋体" w:hAnsi="宋体"/>
                <w:sz w:val="24"/>
                <w:lang w:val="zh-CN"/>
              </w:rPr>
              <w:t>7.本次比选不接受联合体参与，且不允许分包或转包。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62" w:hRule="atLeast"/>
          <w:jc w:val="center"/>
        </w:trPr>
        <w:tc>
          <w:tcPr>
            <w:tcW w:w="738" w:type="dxa"/>
            <w:noWrap/>
            <w:vAlign w:val="center"/>
          </w:tcPr>
          <w:p>
            <w:pPr>
              <w:pStyle w:val="33"/>
              <w:spacing w:line="276" w:lineRule="auto"/>
              <w:ind w:right="230"/>
              <w:jc w:val="center"/>
              <w:rPr>
                <w:rFonts w:cs="Courier New"/>
                <w:lang w:val="zh-CN"/>
              </w:rPr>
            </w:pPr>
            <w:r>
              <w:rPr>
                <w:rFonts w:hint="eastAsia" w:cs="Courier New"/>
              </w:rPr>
              <w:t>4</w:t>
            </w:r>
          </w:p>
        </w:tc>
        <w:tc>
          <w:tcPr>
            <w:tcW w:w="1656" w:type="dxa"/>
            <w:noWrap/>
            <w:vAlign w:val="center"/>
          </w:tcPr>
          <w:p>
            <w:pPr>
              <w:pStyle w:val="33"/>
              <w:spacing w:line="276" w:lineRule="auto"/>
              <w:jc w:val="center"/>
              <w:rPr>
                <w:lang w:val="zh-CN"/>
              </w:rPr>
            </w:pPr>
            <w:r>
              <w:rPr>
                <w:rFonts w:hint="eastAsia"/>
                <w:color w:val="000000"/>
              </w:rPr>
              <w:t>是否接受联合体比选申请</w:t>
            </w:r>
          </w:p>
        </w:tc>
        <w:tc>
          <w:tcPr>
            <w:tcW w:w="6621" w:type="dxa"/>
            <w:noWrap/>
            <w:vAlign w:val="center"/>
          </w:tcPr>
          <w:p>
            <w:pPr>
              <w:pStyle w:val="33"/>
              <w:spacing w:line="320" w:lineRule="exact"/>
              <w:ind w:firstLine="240" w:firstLineChars="100"/>
              <w:jc w:val="both"/>
              <w:rPr>
                <w:lang w:val="zh-CN"/>
              </w:rPr>
            </w:pPr>
            <w:r>
              <w:rPr>
                <w:rFonts w:hint="eastAsia"/>
              </w:rPr>
              <w:t>本次比选不接受联合体参与，且不允许分包或转包。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738" w:type="dxa"/>
            <w:noWrap/>
            <w:vAlign w:val="center"/>
          </w:tcPr>
          <w:p>
            <w:pPr>
              <w:pStyle w:val="33"/>
              <w:spacing w:line="276" w:lineRule="auto"/>
              <w:ind w:right="264"/>
              <w:jc w:val="center"/>
              <w:rPr>
                <w:rFonts w:cs="Arial"/>
                <w:lang w:val="zh-CN"/>
              </w:rPr>
            </w:pPr>
            <w:r>
              <w:rPr>
                <w:rFonts w:hint="eastAsia" w:cs="Courier New"/>
              </w:rPr>
              <w:t>5</w:t>
            </w:r>
          </w:p>
        </w:tc>
        <w:tc>
          <w:tcPr>
            <w:tcW w:w="1656" w:type="dxa"/>
            <w:noWrap/>
            <w:vAlign w:val="center"/>
          </w:tcPr>
          <w:p>
            <w:pPr>
              <w:pStyle w:val="33"/>
              <w:spacing w:line="276" w:lineRule="auto"/>
              <w:jc w:val="center"/>
              <w:rPr>
                <w:rFonts w:cs="Arial"/>
                <w:lang w:val="zh-CN"/>
              </w:rPr>
            </w:pPr>
            <w:r>
              <w:rPr>
                <w:rFonts w:hint="eastAsia"/>
                <w:lang w:val="zh-CN"/>
              </w:rPr>
              <w:t>是否允许递交备选比选申请方案</w:t>
            </w:r>
          </w:p>
        </w:tc>
        <w:tc>
          <w:tcPr>
            <w:tcW w:w="6621" w:type="dxa"/>
            <w:noWrap/>
            <w:vAlign w:val="center"/>
          </w:tcPr>
          <w:p>
            <w:pPr>
              <w:pStyle w:val="33"/>
              <w:spacing w:line="320" w:lineRule="exact"/>
              <w:ind w:firstLine="240" w:firstLineChars="100"/>
              <w:jc w:val="both"/>
              <w:rPr>
                <w:lang w:val="zh-CN"/>
              </w:rPr>
            </w:pPr>
            <w:r>
              <w:rPr>
                <w:rFonts w:hint="eastAsia"/>
                <w:lang w:val="zh-CN"/>
              </w:rPr>
              <w:t>不允许</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738" w:type="dxa"/>
            <w:noWrap/>
            <w:vAlign w:val="center"/>
          </w:tcPr>
          <w:p>
            <w:pPr>
              <w:pStyle w:val="33"/>
              <w:spacing w:line="276" w:lineRule="auto"/>
              <w:ind w:right="264"/>
              <w:jc w:val="center"/>
              <w:rPr>
                <w:rFonts w:cs="Courier New"/>
              </w:rPr>
            </w:pPr>
            <w:r>
              <w:rPr>
                <w:rFonts w:hint="eastAsia" w:cs="Courier New"/>
              </w:rPr>
              <w:t>6</w:t>
            </w:r>
          </w:p>
        </w:tc>
        <w:tc>
          <w:tcPr>
            <w:tcW w:w="1656" w:type="dxa"/>
            <w:noWrap/>
            <w:vAlign w:val="center"/>
          </w:tcPr>
          <w:p>
            <w:pPr>
              <w:pStyle w:val="33"/>
              <w:spacing w:line="276" w:lineRule="auto"/>
              <w:jc w:val="center"/>
              <w:rPr>
                <w:lang w:val="zh-CN"/>
              </w:rPr>
            </w:pPr>
            <w:r>
              <w:rPr>
                <w:rFonts w:hint="eastAsia"/>
                <w:lang w:val="zh-CN"/>
              </w:rPr>
              <w:t>签字或盖章</w:t>
            </w:r>
          </w:p>
        </w:tc>
        <w:tc>
          <w:tcPr>
            <w:tcW w:w="6621" w:type="dxa"/>
            <w:noWrap/>
            <w:vAlign w:val="center"/>
          </w:tcPr>
          <w:p>
            <w:pPr>
              <w:pStyle w:val="33"/>
              <w:spacing w:line="276" w:lineRule="auto"/>
              <w:ind w:firstLine="240" w:firstLineChars="100"/>
              <w:jc w:val="both"/>
              <w:rPr>
                <w:lang w:val="zh-CN"/>
              </w:rPr>
            </w:pPr>
            <w:r>
              <w:rPr>
                <w:rFonts w:hint="eastAsia"/>
                <w:lang w:val="zh-CN"/>
              </w:rPr>
              <w:t>比选申请人必须按照比选文件的规定和要求签字或盖章。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738" w:type="dxa"/>
            <w:noWrap/>
            <w:vAlign w:val="center"/>
          </w:tcPr>
          <w:p>
            <w:pPr>
              <w:pStyle w:val="33"/>
              <w:spacing w:line="276" w:lineRule="auto"/>
              <w:ind w:right="230"/>
              <w:jc w:val="center"/>
            </w:pPr>
            <w:r>
              <w:rPr>
                <w:rFonts w:hint="eastAsia" w:cs="Courier New"/>
              </w:rPr>
              <w:t>7</w:t>
            </w:r>
          </w:p>
        </w:tc>
        <w:tc>
          <w:tcPr>
            <w:tcW w:w="1656" w:type="dxa"/>
            <w:noWrap/>
            <w:vAlign w:val="center"/>
          </w:tcPr>
          <w:p>
            <w:pPr>
              <w:pStyle w:val="33"/>
              <w:spacing w:line="276" w:lineRule="auto"/>
              <w:jc w:val="center"/>
              <w:rPr>
                <w:kern w:val="2"/>
                <w:lang w:val="zh-CN"/>
              </w:rPr>
            </w:pPr>
            <w:r>
              <w:rPr>
                <w:rFonts w:hint="eastAsia"/>
                <w:lang w:val="zh-CN"/>
              </w:rPr>
              <w:t>比选申请文件份数</w:t>
            </w:r>
          </w:p>
        </w:tc>
        <w:tc>
          <w:tcPr>
            <w:tcW w:w="6621" w:type="dxa"/>
            <w:noWrap/>
            <w:vAlign w:val="center"/>
          </w:tcPr>
          <w:p>
            <w:pPr>
              <w:pStyle w:val="33"/>
              <w:spacing w:line="276" w:lineRule="auto"/>
              <w:ind w:firstLine="240" w:firstLineChars="100"/>
              <w:jc w:val="both"/>
              <w:rPr>
                <w:kern w:val="2"/>
                <w:lang w:val="zh-CN"/>
              </w:rPr>
            </w:pPr>
            <w:r>
              <w:rPr>
                <w:rFonts w:hint="eastAsia"/>
                <w:lang w:val="zh-CN"/>
              </w:rPr>
              <w:t>正本1份；副本</w:t>
            </w:r>
            <w:r>
              <w:rPr>
                <w:rFonts w:hint="eastAsia"/>
              </w:rPr>
              <w:t>2</w:t>
            </w:r>
            <w:r>
              <w:rPr>
                <w:rFonts w:hint="eastAsia"/>
                <w:lang w:val="zh-CN"/>
              </w:rPr>
              <w:t>份，且分别</w:t>
            </w:r>
            <w:r>
              <w:rPr>
                <w:rFonts w:hint="eastAsia"/>
              </w:rPr>
              <w:t>胶装成册</w:t>
            </w:r>
            <w:r>
              <w:rPr>
                <w:rFonts w:hint="eastAsia"/>
                <w:lang w:val="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738" w:type="dxa"/>
            <w:noWrap/>
            <w:vAlign w:val="center"/>
          </w:tcPr>
          <w:p>
            <w:pPr>
              <w:pStyle w:val="33"/>
              <w:spacing w:line="276" w:lineRule="auto"/>
              <w:ind w:right="264"/>
              <w:jc w:val="center"/>
              <w:rPr>
                <w:rFonts w:cs="Courier New"/>
              </w:rPr>
            </w:pPr>
            <w:r>
              <w:rPr>
                <w:rFonts w:hint="eastAsia" w:cs="Courier New"/>
              </w:rPr>
              <w:t>8</w:t>
            </w:r>
          </w:p>
        </w:tc>
        <w:tc>
          <w:tcPr>
            <w:tcW w:w="1656" w:type="dxa"/>
            <w:noWrap/>
            <w:vAlign w:val="center"/>
          </w:tcPr>
          <w:p>
            <w:pPr>
              <w:pStyle w:val="33"/>
              <w:spacing w:line="276" w:lineRule="auto"/>
              <w:jc w:val="center"/>
              <w:rPr>
                <w:lang w:val="zh-CN"/>
              </w:rPr>
            </w:pPr>
            <w:r>
              <w:rPr>
                <w:rFonts w:hint="eastAsia"/>
                <w:lang w:val="zh-CN"/>
              </w:rPr>
              <w:t>比选申请文件封面的标注</w:t>
            </w:r>
          </w:p>
        </w:tc>
        <w:tc>
          <w:tcPr>
            <w:tcW w:w="6621" w:type="dxa"/>
            <w:noWrap/>
            <w:vAlign w:val="center"/>
          </w:tcPr>
          <w:p>
            <w:pPr>
              <w:pStyle w:val="33"/>
              <w:spacing w:line="276" w:lineRule="auto"/>
              <w:ind w:firstLine="240" w:firstLineChars="100"/>
              <w:jc w:val="both"/>
              <w:rPr>
                <w:lang w:val="zh-CN"/>
              </w:rPr>
            </w:pPr>
            <w:r>
              <w:rPr>
                <w:rFonts w:hint="eastAsia"/>
                <w:lang w:val="zh-CN"/>
              </w:rPr>
              <w:t>比选申请文件正本和副本的封面上均应标明：比选项目名称、项目编号、比选申请人名称、年月日；并分别在右上角标明“正本”和“副本”字样。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738" w:type="dxa"/>
            <w:noWrap/>
            <w:vAlign w:val="center"/>
          </w:tcPr>
          <w:p>
            <w:pPr>
              <w:pStyle w:val="33"/>
              <w:spacing w:line="276" w:lineRule="auto"/>
              <w:ind w:right="264"/>
              <w:jc w:val="center"/>
              <w:rPr>
                <w:rFonts w:cs="Courier New"/>
              </w:rPr>
            </w:pPr>
            <w:r>
              <w:rPr>
                <w:rFonts w:hint="eastAsia" w:cs="Courier New"/>
              </w:rPr>
              <w:t>9</w:t>
            </w:r>
          </w:p>
        </w:tc>
        <w:tc>
          <w:tcPr>
            <w:tcW w:w="1656" w:type="dxa"/>
            <w:noWrap/>
            <w:vAlign w:val="center"/>
          </w:tcPr>
          <w:p>
            <w:pPr>
              <w:pStyle w:val="33"/>
              <w:spacing w:line="276" w:lineRule="auto"/>
              <w:jc w:val="center"/>
              <w:rPr>
                <w:lang w:val="zh-CN"/>
              </w:rPr>
            </w:pPr>
            <w:r>
              <w:rPr>
                <w:rFonts w:hint="eastAsia"/>
                <w:lang w:val="zh-CN"/>
              </w:rPr>
              <w:t>比选申请文件外层</w:t>
            </w:r>
          </w:p>
          <w:p>
            <w:pPr>
              <w:pStyle w:val="33"/>
              <w:spacing w:line="276" w:lineRule="auto"/>
              <w:jc w:val="center"/>
              <w:rPr>
                <w:lang w:val="zh-CN"/>
              </w:rPr>
            </w:pPr>
            <w:r>
              <w:rPr>
                <w:rFonts w:hint="eastAsia"/>
                <w:lang w:val="zh-CN"/>
              </w:rPr>
              <w:t>密封袋的标注</w:t>
            </w:r>
          </w:p>
        </w:tc>
        <w:tc>
          <w:tcPr>
            <w:tcW w:w="6621" w:type="dxa"/>
            <w:noWrap/>
            <w:vAlign w:val="center"/>
          </w:tcPr>
          <w:p>
            <w:pPr>
              <w:pStyle w:val="33"/>
              <w:spacing w:line="276" w:lineRule="auto"/>
              <w:ind w:firstLine="240" w:firstLineChars="100"/>
              <w:jc w:val="both"/>
              <w:rPr>
                <w:lang w:val="zh-CN"/>
              </w:rPr>
            </w:pPr>
            <w:r>
              <w:rPr>
                <w:rFonts w:hint="eastAsia"/>
                <w:lang w:val="zh-CN"/>
              </w:rPr>
              <w:t>比选项目名称、比选申请人名称、年月日。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27" w:hRule="atLeast"/>
          <w:jc w:val="center"/>
        </w:trPr>
        <w:tc>
          <w:tcPr>
            <w:tcW w:w="738" w:type="dxa"/>
            <w:noWrap/>
            <w:vAlign w:val="center"/>
          </w:tcPr>
          <w:p>
            <w:pPr>
              <w:pStyle w:val="33"/>
              <w:spacing w:line="276" w:lineRule="auto"/>
              <w:ind w:right="264"/>
              <w:jc w:val="center"/>
              <w:rPr>
                <w:rFonts w:cs="Arial"/>
              </w:rPr>
            </w:pPr>
            <w:r>
              <w:rPr>
                <w:rFonts w:hint="eastAsia" w:cs="Courier New"/>
              </w:rPr>
              <w:t>10</w:t>
            </w:r>
          </w:p>
        </w:tc>
        <w:tc>
          <w:tcPr>
            <w:tcW w:w="1656" w:type="dxa"/>
            <w:noWrap/>
            <w:vAlign w:val="center"/>
          </w:tcPr>
          <w:p>
            <w:pPr>
              <w:pStyle w:val="33"/>
              <w:spacing w:line="276" w:lineRule="auto"/>
              <w:jc w:val="center"/>
              <w:rPr>
                <w:rFonts w:cs="Arial"/>
                <w:lang w:val="zh-CN"/>
              </w:rPr>
            </w:pPr>
            <w:r>
              <w:rPr>
                <w:rFonts w:hint="eastAsia"/>
                <w:lang w:val="zh-CN"/>
              </w:rPr>
              <w:t>比选时间和地点</w:t>
            </w:r>
          </w:p>
        </w:tc>
        <w:tc>
          <w:tcPr>
            <w:tcW w:w="6621" w:type="dxa"/>
            <w:noWrap/>
            <w:vAlign w:val="center"/>
          </w:tcPr>
          <w:p>
            <w:pPr>
              <w:pStyle w:val="33"/>
              <w:spacing w:line="320" w:lineRule="exact"/>
              <w:ind w:firstLine="240" w:firstLineChars="100"/>
              <w:jc w:val="both"/>
              <w:rPr>
                <w:lang w:val="zh-CN"/>
              </w:rPr>
            </w:pPr>
            <w:r>
              <w:rPr>
                <w:rFonts w:hint="eastAsia"/>
                <w:lang w:val="zh-CN"/>
              </w:rPr>
              <w:t>现场递交</w:t>
            </w:r>
          </w:p>
        </w:tc>
      </w:tr>
    </w:tbl>
    <w:p>
      <w:pPr>
        <w:rPr>
          <w:rFonts w:hAnsi="宋体" w:cs="仿宋_GB2312"/>
          <w:sz w:val="32"/>
          <w:szCs w:val="32"/>
        </w:rPr>
      </w:pPr>
      <w:r>
        <w:rPr>
          <w:rFonts w:hAnsi="宋体" w:cs="仿宋_GB2312"/>
          <w:sz w:val="32"/>
          <w:szCs w:val="32"/>
        </w:rPr>
        <w:br w:type="page"/>
      </w:r>
    </w:p>
    <w:p>
      <w:pPr>
        <w:pStyle w:val="29"/>
        <w:rPr>
          <w:rFonts w:hAnsi="宋体" w:cs="仿宋_GB2312"/>
          <w:sz w:val="32"/>
          <w:szCs w:val="32"/>
        </w:rPr>
      </w:pPr>
    </w:p>
    <w:p>
      <w:pPr>
        <w:jc w:val="left"/>
        <w:rPr>
          <w:rFonts w:ascii="宋体" w:hAnsi="宋体" w:cs="宋体"/>
          <w:b/>
          <w:color w:val="000000"/>
          <w:sz w:val="32"/>
          <w:szCs w:val="32"/>
        </w:rPr>
      </w:pPr>
      <w:r>
        <w:rPr>
          <w:rFonts w:hint="eastAsia" w:ascii="宋体" w:hAnsi="宋体" w:cs="宋体"/>
          <w:b/>
          <w:color w:val="000000"/>
          <w:sz w:val="32"/>
          <w:szCs w:val="32"/>
        </w:rPr>
        <w:t>附件1</w:t>
      </w:r>
    </w:p>
    <w:p>
      <w:pPr>
        <w:jc w:val="center"/>
        <w:rPr>
          <w:rFonts w:ascii="宋体" w:hAnsi="宋体" w:cs="宋体"/>
          <w:b/>
          <w:color w:val="000000"/>
          <w:sz w:val="28"/>
          <w:szCs w:val="28"/>
        </w:rPr>
      </w:pPr>
      <w:r>
        <w:rPr>
          <w:rFonts w:hint="eastAsia" w:ascii="宋体" w:hAnsi="宋体" w:cs="宋体"/>
          <w:b/>
          <w:color w:val="000000"/>
          <w:sz w:val="28"/>
          <w:szCs w:val="28"/>
        </w:rPr>
        <w:t>资格审查必要合格条件标准</w:t>
      </w:r>
    </w:p>
    <w:p>
      <w:pPr>
        <w:snapToGrid w:val="0"/>
        <w:spacing w:line="460" w:lineRule="exact"/>
        <w:ind w:left="479" w:leftChars="228" w:firstLine="120" w:firstLineChars="50"/>
        <w:jc w:val="left"/>
        <w:rPr>
          <w:rFonts w:ascii="宋体" w:hAnsi="宋体" w:cs="宋体"/>
          <w:color w:val="000000"/>
          <w:sz w:val="24"/>
        </w:rPr>
      </w:pPr>
      <w:r>
        <w:rPr>
          <w:rFonts w:hint="eastAsia" w:ascii="宋体" w:hAnsi="宋体" w:cs="宋体"/>
          <w:color w:val="000000"/>
          <w:sz w:val="24"/>
        </w:rPr>
        <w:t>代理机构名称：</w:t>
      </w:r>
    </w:p>
    <w:tbl>
      <w:tblPr>
        <w:tblStyle w:val="14"/>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780"/>
        <w:gridCol w:w="392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ind w:left="20" w:leftChars="-67" w:hanging="161" w:hangingChars="67"/>
              <w:jc w:val="center"/>
              <w:rPr>
                <w:rFonts w:ascii="宋体" w:hAnsi="宋体" w:cs="宋体"/>
                <w:b/>
                <w:color w:val="000000"/>
                <w:sz w:val="24"/>
              </w:rPr>
            </w:pPr>
            <w:r>
              <w:rPr>
                <w:rFonts w:hint="eastAsia" w:ascii="宋体" w:hAnsi="宋体" w:cs="宋体"/>
                <w:b/>
                <w:color w:val="000000"/>
                <w:sz w:val="24"/>
              </w:rPr>
              <w:t>序号</w:t>
            </w:r>
          </w:p>
        </w:tc>
        <w:tc>
          <w:tcPr>
            <w:tcW w:w="37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000000"/>
                <w:sz w:val="24"/>
              </w:rPr>
            </w:pPr>
            <w:r>
              <w:rPr>
                <w:rFonts w:hint="eastAsia" w:ascii="宋体" w:hAnsi="宋体" w:cs="宋体"/>
                <w:b/>
                <w:color w:val="000000"/>
                <w:sz w:val="24"/>
              </w:rPr>
              <w:t>项目内容</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000000"/>
                <w:sz w:val="24"/>
              </w:rPr>
            </w:pPr>
            <w:r>
              <w:rPr>
                <w:rFonts w:hint="eastAsia" w:ascii="宋体" w:hAnsi="宋体" w:cs="宋体"/>
                <w:b/>
                <w:color w:val="000000"/>
                <w:sz w:val="24"/>
              </w:rPr>
              <w:t>比选申请人应具备的</w:t>
            </w:r>
          </w:p>
          <w:p>
            <w:pPr>
              <w:jc w:val="center"/>
              <w:rPr>
                <w:rFonts w:ascii="宋体" w:hAnsi="宋体" w:cs="宋体"/>
                <w:b/>
                <w:color w:val="000000"/>
                <w:sz w:val="24"/>
              </w:rPr>
            </w:pPr>
            <w:r>
              <w:rPr>
                <w:rFonts w:hint="eastAsia" w:ascii="宋体" w:hAnsi="宋体" w:cs="宋体"/>
                <w:b/>
                <w:color w:val="000000"/>
                <w:sz w:val="24"/>
              </w:rPr>
              <w:t>条件或说明</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000000"/>
                <w:sz w:val="24"/>
              </w:rPr>
            </w:pPr>
            <w:r>
              <w:rPr>
                <w:rFonts w:hint="eastAsia" w:ascii="宋体" w:hAnsi="宋体" w:cs="宋体"/>
                <w:b/>
                <w:color w:val="000000"/>
                <w:sz w:val="24"/>
              </w:rPr>
              <w:t>通过“√”，不通过打“×”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1</w:t>
            </w:r>
          </w:p>
        </w:tc>
        <w:tc>
          <w:tcPr>
            <w:tcW w:w="37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营业执照、组织机构代码证、税务登记证</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sz w:val="24"/>
              </w:rPr>
            </w:pPr>
            <w:r>
              <w:rPr>
                <w:rFonts w:hint="eastAsia" w:ascii="宋体" w:hAnsi="宋体" w:cs="宋体"/>
                <w:color w:val="000000"/>
                <w:sz w:val="24"/>
              </w:rPr>
              <w:t>比选申请文件中应提供营业执照副本、组织机构代码证副本、税务登记证副本复印件（若三证合一的，提供三证合一的营业执照副本复印件）。</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2</w:t>
            </w:r>
          </w:p>
        </w:tc>
        <w:tc>
          <w:tcPr>
            <w:tcW w:w="37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招标代理资格（已在四川政府采购网上和中国政府采购网上备案）</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sz w:val="24"/>
              </w:rPr>
            </w:pPr>
            <w:r>
              <w:rPr>
                <w:rFonts w:hint="eastAsia" w:ascii="宋体" w:hAnsi="宋体" w:cs="宋体"/>
                <w:color w:val="000000"/>
                <w:sz w:val="24"/>
              </w:rPr>
              <w:t>比选申请文件中应提供四川政府采购网和中国政府采购网上备案截图。</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3</w:t>
            </w:r>
          </w:p>
        </w:tc>
        <w:tc>
          <w:tcPr>
            <w:tcW w:w="37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具有良好的商业信誉和健全的财务制度</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sz w:val="24"/>
              </w:rPr>
            </w:pPr>
            <w:r>
              <w:rPr>
                <w:rFonts w:hint="eastAsia" w:ascii="宋体" w:hAnsi="宋体" w:cs="宋体"/>
                <w:color w:val="000000"/>
                <w:sz w:val="24"/>
              </w:rPr>
              <w:t>1、商业信誉：提供信用中国网站“失信被执行人”、“重大税收违法失信主体”“政府采购严重违法失信行为记录名单”截图，中国政府采购网“政府采购严重违法失信行为记录名单”截图；</w:t>
            </w:r>
          </w:p>
          <w:p>
            <w:pPr>
              <w:jc w:val="left"/>
              <w:rPr>
                <w:rFonts w:ascii="宋体" w:hAnsi="宋体" w:cs="宋体"/>
                <w:color w:val="000000"/>
                <w:sz w:val="24"/>
              </w:rPr>
            </w:pPr>
            <w:r>
              <w:rPr>
                <w:rFonts w:hint="eastAsia" w:ascii="宋体" w:hAnsi="宋体" w:cs="宋体"/>
                <w:color w:val="000000"/>
                <w:sz w:val="24"/>
              </w:rPr>
              <w:t>2、健全的财务制度：提供承诺函（格式自拟）或近三年内任意一年供应商的财务报表（包括资产负债表和利润表）加盖鲜章扫描件；</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4</w:t>
            </w:r>
          </w:p>
        </w:tc>
        <w:tc>
          <w:tcPr>
            <w:tcW w:w="37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具有依法缴纳税收和社会保障金的良好记</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sz w:val="24"/>
              </w:rPr>
            </w:pPr>
            <w:r>
              <w:rPr>
                <w:rFonts w:hint="eastAsia" w:ascii="宋体" w:hAnsi="宋体" w:cs="宋体"/>
                <w:color w:val="000000"/>
                <w:sz w:val="24"/>
              </w:rPr>
              <w:t>提供承诺函（格式自拟）或可提供近一年内任意时段的缴纳税收的银行电子回单（票据）或者税务部门出具的纳税证明复印和近一年内任意时段的缴纳社保的银行电子回单（票据）或社保部门出具的社保缴纳证明材料（复印件）。</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5</w:t>
            </w:r>
          </w:p>
        </w:tc>
        <w:tc>
          <w:tcPr>
            <w:tcW w:w="37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sz w:val="24"/>
                <w:lang w:val="zh-CN"/>
              </w:rPr>
              <w:t>具有履行合同所必需的设备和专业技术能力</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sz w:val="24"/>
              </w:rPr>
            </w:pPr>
            <w:r>
              <w:rPr>
                <w:rFonts w:hint="eastAsia" w:ascii="宋体" w:hAnsi="宋体" w:cs="宋体"/>
                <w:color w:val="000000"/>
                <w:sz w:val="24"/>
              </w:rPr>
              <w:t>提供承诺函（格式自拟）</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6</w:t>
            </w:r>
          </w:p>
        </w:tc>
        <w:tc>
          <w:tcPr>
            <w:tcW w:w="37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参加采购活动前三年内，在经营活动中没有重大违法记录；</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sz w:val="24"/>
              </w:rPr>
            </w:pPr>
            <w:r>
              <w:rPr>
                <w:rFonts w:hint="eastAsia" w:ascii="宋体" w:hAnsi="宋体" w:cs="宋体"/>
                <w:color w:val="000000"/>
                <w:sz w:val="24"/>
              </w:rPr>
              <w:t>提供承诺函（格式自拟）</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7</w:t>
            </w:r>
          </w:p>
        </w:tc>
        <w:tc>
          <w:tcPr>
            <w:tcW w:w="37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本次比选不接受联合体参与，且不允许分包或转包</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提供承诺函（格式自拟）</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9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结论</w:t>
            </w:r>
          </w:p>
        </w:tc>
        <w:tc>
          <w:tcPr>
            <w:tcW w:w="392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ascii="宋体" w:hAnsi="宋体" w:cs="宋体"/>
                <w:color w:val="000000"/>
                <w:sz w:val="24"/>
              </w:rPr>
              <w:t>通过或不通过</w:t>
            </w:r>
          </w:p>
        </w:tc>
        <w:tc>
          <w:tcPr>
            <w:tcW w:w="10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p>
        </w:tc>
      </w:tr>
    </w:tbl>
    <w:p>
      <w:pPr>
        <w:jc w:val="left"/>
        <w:rPr>
          <w:rFonts w:ascii="宋体" w:hAnsi="宋体" w:cs="宋体"/>
          <w:color w:val="000000"/>
          <w:sz w:val="22"/>
          <w:szCs w:val="22"/>
        </w:rPr>
      </w:pPr>
    </w:p>
    <w:p>
      <w:pPr>
        <w:snapToGrid w:val="0"/>
        <w:spacing w:line="460" w:lineRule="exact"/>
        <w:ind w:left="360" w:hanging="360" w:hangingChars="150"/>
        <w:jc w:val="left"/>
        <w:rPr>
          <w:rFonts w:ascii="宋体" w:hAnsi="宋体" w:cs="宋体"/>
          <w:color w:val="000000"/>
          <w:sz w:val="24"/>
        </w:rPr>
      </w:pPr>
      <w:r>
        <w:rPr>
          <w:rFonts w:hint="eastAsia" w:ascii="宋体" w:hAnsi="宋体" w:cs="宋体"/>
          <w:color w:val="000000"/>
          <w:sz w:val="24"/>
        </w:rPr>
        <w:t>注：结论分“通过”和“不通过”；上表所列所有评审项目均符合要求的结论为“通过”，有任意一项不符合要求则结论为“不通过”。评审委员会仅对结论“通过”的比选申请人进行下一步评审。</w:t>
      </w:r>
    </w:p>
    <w:p>
      <w:pPr>
        <w:rPr>
          <w:rFonts w:hAnsi="宋体"/>
        </w:rPr>
      </w:pPr>
      <w:r>
        <w:rPr>
          <w:rFonts w:hAnsi="宋体"/>
        </w:rPr>
        <w:br w:type="page"/>
      </w:r>
    </w:p>
    <w:p>
      <w:pPr>
        <w:pStyle w:val="2"/>
      </w:pPr>
      <w:bookmarkStart w:id="15" w:name="_Toc18498611"/>
      <w:r>
        <w:rPr>
          <w:rFonts w:hint="eastAsia"/>
        </w:rPr>
        <w:t>第三章 评审方法</w:t>
      </w:r>
      <w:bookmarkEnd w:id="15"/>
    </w:p>
    <w:p>
      <w:pPr>
        <w:numPr>
          <w:ilvl w:val="0"/>
          <w:numId w:val="1"/>
        </w:numPr>
        <w:spacing w:line="5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评审原则</w:t>
      </w:r>
    </w:p>
    <w:p>
      <w:pPr>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本项目评审小组应依照公平、公正、科学及择优的原则进行评审，并以相同的评审程序和标准对待所有比选申请人。</w:t>
      </w:r>
    </w:p>
    <w:p>
      <w:pPr>
        <w:numPr>
          <w:ilvl w:val="0"/>
          <w:numId w:val="1"/>
        </w:numPr>
        <w:spacing w:line="5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评审小组组成</w:t>
      </w:r>
    </w:p>
    <w:p>
      <w:pPr>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评审工作由江油市</w:t>
      </w:r>
      <w:r>
        <w:rPr>
          <w:rFonts w:hint="eastAsia" w:ascii="宋体" w:hAnsi="宋体" w:cs="宋体"/>
          <w:color w:val="000000"/>
          <w:sz w:val="24"/>
          <w:szCs w:val="24"/>
          <w:lang w:val="en-US" w:eastAsia="zh-CN"/>
        </w:rPr>
        <w:t>妇幼保健</w:t>
      </w:r>
      <w:r>
        <w:rPr>
          <w:rFonts w:hint="eastAsia" w:ascii="宋体" w:hAnsi="宋体" w:eastAsia="宋体" w:cs="宋体"/>
          <w:color w:val="000000"/>
          <w:sz w:val="24"/>
          <w:szCs w:val="24"/>
        </w:rPr>
        <w:t>计划生育服务中心负责组建的评审小组负责，评审小组的组长由评审小组成员推荐。</w:t>
      </w:r>
    </w:p>
    <w:p>
      <w:pPr>
        <w:numPr>
          <w:ilvl w:val="0"/>
          <w:numId w:val="1"/>
        </w:numPr>
        <w:spacing w:line="5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评审过程的保密性</w:t>
      </w:r>
    </w:p>
    <w:p>
      <w:pPr>
        <w:numPr>
          <w:ilvl w:val="0"/>
          <w:numId w:val="2"/>
        </w:numPr>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评审结束后，凡与评审有关的资料以及授标意见等，均不得向比选申请人及与评审无关的其他人透露。</w:t>
      </w:r>
    </w:p>
    <w:p>
      <w:pPr>
        <w:numPr>
          <w:ilvl w:val="0"/>
          <w:numId w:val="2"/>
        </w:numPr>
        <w:spacing w:line="5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在评审过程中，如果参加评审的比选申请人试图在比选申请文件审查、澄清、比较及授标方面向评审小组施加任何影响，其比选申请文件将被拒绝。</w:t>
      </w:r>
    </w:p>
    <w:p>
      <w:pPr>
        <w:numPr>
          <w:ilvl w:val="0"/>
          <w:numId w:val="1"/>
        </w:numPr>
        <w:spacing w:line="560" w:lineRule="exact"/>
        <w:jc w:val="left"/>
        <w:rPr>
          <w:rFonts w:hint="eastAsia" w:ascii="宋体" w:hAnsi="宋体" w:eastAsia="宋体" w:cs="宋体"/>
          <w:sz w:val="24"/>
          <w:szCs w:val="24"/>
        </w:rPr>
      </w:pPr>
      <w:r>
        <w:rPr>
          <w:rFonts w:hint="eastAsia" w:ascii="宋体" w:hAnsi="宋体" w:eastAsia="宋体" w:cs="宋体"/>
          <w:sz w:val="24"/>
          <w:szCs w:val="24"/>
        </w:rPr>
        <w:t>确定中选单位数量：3家。</w:t>
      </w:r>
    </w:p>
    <w:p>
      <w:pPr>
        <w:numPr>
          <w:ilvl w:val="0"/>
          <w:numId w:val="1"/>
        </w:numPr>
        <w:spacing w:line="5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评审办法：综合评分法。按评审后得分由高到低顺序排列。比选申请文件满足比选文件全部实质性要求，且按照评审因素的排名指标上报会议确定3家代理机构为中选单位。排名并列的由招标人自主采取随机抽取的方式选择中选单位。</w:t>
      </w:r>
    </w:p>
    <w:p>
      <w:pPr>
        <w:numPr>
          <w:ilvl w:val="0"/>
          <w:numId w:val="1"/>
        </w:numPr>
        <w:spacing w:line="5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废标</w:t>
      </w:r>
    </w:p>
    <w:p>
      <w:pPr>
        <w:spacing w:line="560" w:lineRule="exact"/>
        <w:ind w:left="42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本次采购活动中，出现下列情形之一的，予以废标：</w:t>
      </w:r>
    </w:p>
    <w:p>
      <w:pPr>
        <w:spacing w:line="560" w:lineRule="exact"/>
        <w:ind w:left="420"/>
        <w:jc w:val="left"/>
        <w:rPr>
          <w:rFonts w:hint="eastAsia" w:ascii="宋体" w:hAnsi="宋体" w:eastAsia="宋体" w:cs="宋体"/>
          <w:color w:val="000000"/>
          <w:sz w:val="24"/>
          <w:szCs w:val="24"/>
        </w:rPr>
      </w:pPr>
      <w:r>
        <w:rPr>
          <w:rFonts w:hint="eastAsia" w:ascii="宋体" w:hAnsi="宋体" w:eastAsia="宋体" w:cs="宋体"/>
          <w:color w:val="000000"/>
          <w:sz w:val="24"/>
          <w:szCs w:val="24"/>
        </w:rPr>
        <w:t>（1）符合专业条件的投标人或者对招标文件作实质响应的投标人不足4家的（淘汰比例不低于20%，而且至少要淘汰一家供应商）；</w:t>
      </w:r>
    </w:p>
    <w:p>
      <w:pPr>
        <w:spacing w:line="560" w:lineRule="exact"/>
        <w:ind w:left="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pPr>
        <w:spacing w:line="560" w:lineRule="exact"/>
        <w:ind w:left="420"/>
        <w:jc w:val="left"/>
        <w:rPr>
          <w:rFonts w:hint="eastAsia" w:ascii="宋体" w:hAnsi="宋体" w:eastAsia="宋体" w:cs="宋体"/>
          <w:color w:val="000000"/>
          <w:sz w:val="24"/>
          <w:szCs w:val="24"/>
        </w:rPr>
      </w:pPr>
      <w:r>
        <w:rPr>
          <w:rFonts w:hint="eastAsia" w:ascii="宋体" w:hAnsi="宋体" w:eastAsia="宋体" w:cs="宋体"/>
          <w:color w:val="000000"/>
          <w:sz w:val="24"/>
          <w:szCs w:val="24"/>
        </w:rPr>
        <w:t>（3）因重大变故，采购任务取消的。</w:t>
      </w:r>
    </w:p>
    <w:p>
      <w:pPr>
        <w:pStyle w:val="29"/>
      </w:pPr>
    </w:p>
    <w:p>
      <w:pPr>
        <w:pStyle w:val="7"/>
        <w:numPr>
          <w:ilvl w:val="0"/>
          <w:numId w:val="1"/>
        </w:numPr>
        <w:jc w:val="left"/>
        <w:rPr>
          <w:rFonts w:cs="楷体"/>
          <w:color w:val="000000"/>
          <w:sz w:val="28"/>
          <w:szCs w:val="28"/>
        </w:rPr>
      </w:pPr>
      <w:r>
        <w:rPr>
          <w:rFonts w:hint="eastAsia" w:cs="楷体"/>
          <w:color w:val="000000"/>
          <w:sz w:val="28"/>
          <w:szCs w:val="28"/>
        </w:rPr>
        <w:t>本次比选评审方法最终解释权归江油市妇幼保健计划生育服务中心，江油市妇幼保健计划生育服务中心不对未中选的代理机构作出任何解释。</w:t>
      </w:r>
    </w:p>
    <w:p>
      <w:r>
        <w:br w:type="page"/>
      </w:r>
    </w:p>
    <w:p>
      <w:pPr>
        <w:pStyle w:val="7"/>
        <w:numPr>
          <w:ilvl w:val="0"/>
          <w:numId w:val="1"/>
        </w:numPr>
        <w:ind w:left="0" w:leftChars="0" w:firstLine="420" w:firstLineChars="0"/>
        <w:jc w:val="left"/>
        <w:rPr>
          <w:rFonts w:hint="eastAsia"/>
          <w:sz w:val="28"/>
          <w:szCs w:val="28"/>
        </w:rPr>
      </w:pPr>
      <w:r>
        <w:rPr>
          <w:rFonts w:hint="eastAsia"/>
          <w:sz w:val="28"/>
          <w:szCs w:val="28"/>
        </w:rPr>
        <w:t>综合评分明细表</w:t>
      </w:r>
    </w:p>
    <w:tbl>
      <w:tblPr>
        <w:tblStyle w:val="14"/>
        <w:tblW w:w="10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00"/>
        <w:gridCol w:w="958"/>
        <w:gridCol w:w="6090"/>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评分因素及权重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评分标准</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20分</w:t>
            </w:r>
          </w:p>
        </w:tc>
        <w:tc>
          <w:tcPr>
            <w:tcW w:w="60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报价参照中华人民共和国国家发展计划委员会计价格〔2002〕1980号《招标代理服务收费管理暂行办法》和发改办价格〔2003〕857号文件下浮1%得2分，最多得20分。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代理机构履约能力</w:t>
            </w:r>
            <w:r>
              <w:rPr>
                <w:rFonts w:hint="eastAsia" w:ascii="宋体" w:hAnsi="宋体" w:cs="宋体"/>
                <w:i w:val="0"/>
                <w:iCs w:val="0"/>
                <w:color w:val="000000"/>
                <w:kern w:val="0"/>
                <w:sz w:val="24"/>
                <w:szCs w:val="24"/>
                <w:u w:val="none"/>
                <w:lang w:val="en-US" w:eastAsia="zh-CN" w:bidi="ar"/>
              </w:rPr>
              <w:t>30</w:t>
            </w:r>
            <w:r>
              <w:rPr>
                <w:rFonts w:hint="eastAsia" w:ascii="宋体" w:hAnsi="宋体" w:eastAsia="宋体" w:cs="宋体"/>
                <w:i w:val="0"/>
                <w:iCs w:val="0"/>
                <w:color w:val="000000"/>
                <w:kern w:val="0"/>
                <w:sz w:val="24"/>
                <w:szCs w:val="24"/>
                <w:u w:val="none"/>
                <w:lang w:val="en-US" w:eastAsia="zh-CN" w:bidi="ar"/>
              </w:rPr>
              <w:t>%</w:t>
            </w:r>
          </w:p>
        </w:tc>
        <w:tc>
          <w:tcPr>
            <w:tcW w:w="95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30</w:t>
            </w:r>
            <w:r>
              <w:rPr>
                <w:rFonts w:hint="eastAsia" w:ascii="宋体" w:hAnsi="宋体" w:eastAsia="宋体" w:cs="宋体"/>
                <w:i w:val="0"/>
                <w:iCs w:val="0"/>
                <w:color w:val="000000"/>
                <w:kern w:val="0"/>
                <w:sz w:val="24"/>
                <w:szCs w:val="24"/>
                <w:u w:val="none"/>
                <w:lang w:val="en-US" w:eastAsia="zh-CN" w:bidi="ar"/>
              </w:rPr>
              <w:t>分</w:t>
            </w:r>
          </w:p>
        </w:tc>
        <w:tc>
          <w:tcPr>
            <w:tcW w:w="609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2021年1月1日以来承担的政府采购项目（含：工程、货物、服务、信息等）2021-2023每年需≥</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0项</w:t>
            </w:r>
            <w:r>
              <w:rPr>
                <w:rFonts w:hint="eastAsia" w:ascii="宋体" w:hAnsi="宋体" w:cs="宋体"/>
                <w:i w:val="0"/>
                <w:iCs w:val="0"/>
                <w:color w:val="000000"/>
                <w:kern w:val="0"/>
                <w:sz w:val="24"/>
                <w:szCs w:val="24"/>
                <w:u w:val="none"/>
                <w:lang w:val="en-US" w:eastAsia="zh-CN" w:bidi="ar"/>
              </w:rPr>
              <w:t>，最多3分</w:t>
            </w:r>
            <w:r>
              <w:rPr>
                <w:rFonts w:hint="eastAsia" w:ascii="宋体" w:hAnsi="宋体" w:eastAsia="宋体" w:cs="宋体"/>
                <w:i w:val="0"/>
                <w:iCs w:val="0"/>
                <w:color w:val="000000"/>
                <w:kern w:val="0"/>
                <w:sz w:val="24"/>
                <w:szCs w:val="24"/>
                <w:u w:val="none"/>
                <w:lang w:val="en-US" w:eastAsia="zh-CN" w:bidi="ar"/>
              </w:rPr>
              <w:t>。（未达到此标准本条款不得分）</w:t>
            </w:r>
          </w:p>
        </w:tc>
        <w:tc>
          <w:tcPr>
            <w:tcW w:w="124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注：提供政府采购平台完成采购项目截图，并加盖公司鲜章。</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在绵阳市政府采购云平台和四川政府采购一体化平台已实行电子化评标的代理机构得</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2021年1月1日至今代理的货物类采购招标业绩，提供政府采购代理合同、四川政府采购网采购公告截图或中国政府采购网采购公告截图，一个得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分；最多</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分。（未按此要求提供此项不得分</w:t>
            </w:r>
            <w:r>
              <w:rPr>
                <w:rFonts w:hint="eastAsia" w:ascii="宋体" w:hAnsi="宋体" w:cs="宋体"/>
                <w:i w:val="0"/>
                <w:iCs w:val="0"/>
                <w:color w:val="000000"/>
                <w:kern w:val="0"/>
                <w:sz w:val="24"/>
                <w:szCs w:val="24"/>
                <w:u w:val="none"/>
                <w:lang w:val="en-US" w:eastAsia="zh-CN" w:bidi="ar"/>
              </w:rPr>
              <w:t>）</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2021年1月1日至今代理的工程类招标业绩：提供政府采购代理合同、四川政府采购网采购公告截图或中国政府采购网采购公告截图，一个得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分；最多得</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分。（未按此要求提供此项不得分）</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2021年1月1日至今代理的服务类招标业绩：提供政府采购代理合同、四川政府采购网采购公告截图或中国政府采购网采购公告截图，一个得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分；最多</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分。（未按此要求提供此项不得分）</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2021年1月1日至今代理的信息类招标业绩：提供政府采购代理合同、四川政府采购网采购公告截图或中国政府采购网采购公告截图，一个得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分；最多</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分。（未按此要求提供此项不得分）</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.2021年1月1日至今代理机构代理所有采购项目的业务中质疑项目成立的，一次扣3分，最多扣12分扣完为止；投诉一次成立的，扣12分。</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 1、提供承诺函。2、如后期复核查询如与遴选申请文件不符，则视为虚假响应，取消成交资格</w:t>
            </w:r>
            <w:r>
              <w:rPr>
                <w:rFonts w:hint="eastAsia" w:ascii="宋体" w:hAnsi="宋体" w:cs="宋体"/>
                <w:i w:val="0"/>
                <w:iCs w:val="0"/>
                <w:color w:val="000000"/>
                <w:kern w:val="0"/>
                <w:sz w:val="24"/>
                <w:szCs w:val="24"/>
                <w:u w:val="none"/>
                <w:lang w:val="en-US" w:eastAsia="zh-CN" w:bidi="ar"/>
              </w:rPr>
              <w:t>。</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采购招标代理服务方案</w:t>
            </w: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w:t>
            </w:r>
          </w:p>
        </w:tc>
        <w:tc>
          <w:tcPr>
            <w:tcW w:w="95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分</w:t>
            </w:r>
          </w:p>
        </w:tc>
        <w:tc>
          <w:tcPr>
            <w:tcW w:w="609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1、提供采购招标代理机构内部的规章制度，包括：①开评标制度及流程②内部控制制度③采购招标文件编制和审核④保密制度⑤廉洁制度⑥人员职责划分业务工作流程管理等6项。以上6项内容完整、科学合理的得</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分；每有一项制度有缺陷或不可行的扣0.5分；每有一项内容未提供的扣1分，扣完为止</w:t>
            </w:r>
            <w:r>
              <w:rPr>
                <w:rFonts w:hint="eastAsia" w:ascii="宋体" w:hAnsi="宋体" w:cs="宋体"/>
                <w:i w:val="0"/>
                <w:iCs w:val="0"/>
                <w:color w:val="000000"/>
                <w:kern w:val="0"/>
                <w:sz w:val="24"/>
                <w:szCs w:val="24"/>
                <w:u w:val="none"/>
                <w:lang w:val="en-US" w:eastAsia="zh-CN" w:bidi="ar"/>
              </w:rPr>
              <w:t>。</w:t>
            </w:r>
          </w:p>
        </w:tc>
        <w:tc>
          <w:tcPr>
            <w:tcW w:w="1247" w:type="dxa"/>
            <w:vMerge w:val="restar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采购招标代理项目基本操作程序，包括：①采购招标前期准备阶段②采购招标投标阶段③开标评标阶段④采购招标完成后期阶段的具体操作程序⑤进度控制⑥节点控制等6项。以上6项内容完整、科学合理的得6分；每有一项制度有缺陷或不可行的扣0.5分；每有一项内容未提供的扣1分，扣完为止</w:t>
            </w:r>
            <w:r>
              <w:rPr>
                <w:rFonts w:hint="eastAsia" w:ascii="宋体" w:hAnsi="宋体" w:cs="宋体"/>
                <w:i w:val="0"/>
                <w:iCs w:val="0"/>
                <w:color w:val="000000"/>
                <w:kern w:val="0"/>
                <w:sz w:val="24"/>
                <w:szCs w:val="24"/>
                <w:u w:val="none"/>
                <w:lang w:val="en-US" w:eastAsia="zh-CN" w:bidi="ar"/>
              </w:rPr>
              <w:t>。</w:t>
            </w:r>
          </w:p>
        </w:tc>
        <w:tc>
          <w:tcPr>
            <w:tcW w:w="124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3、采购招标代理组织方案，包括：①采购招标代理机构的内部管理方案②争议解决机制③质量保证措施等3项内容，以上3项内容完整、科学合理的得</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分；每有一项制度有缺陷或不可行的扣0.5分；每有一项内容未提供的扣</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分，扣完为止。</w:t>
            </w:r>
          </w:p>
        </w:tc>
        <w:tc>
          <w:tcPr>
            <w:tcW w:w="124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硬件设施15%</w:t>
            </w:r>
          </w:p>
        </w:tc>
        <w:tc>
          <w:tcPr>
            <w:tcW w:w="95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15分</w:t>
            </w:r>
          </w:p>
        </w:tc>
        <w:tc>
          <w:tcPr>
            <w:tcW w:w="60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1.具有独立的办公场所、配套设备设施（包括监控系统、录音录像设备、投影仪）、电子评标系统、门禁系统、开标厅、评标厅（具有独立卫生间）、档案室。每项得1分，共7分，没有不得分。</w:t>
            </w:r>
          </w:p>
        </w:tc>
        <w:tc>
          <w:tcPr>
            <w:tcW w:w="1247" w:type="dxa"/>
            <w:vMerge w:val="restar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2.办公场地建筑面积达300m²或以上，且具备上述设施设备的，得8分；场地建筑面积达200-299m²，且具备上述设施设备的，得5分；办公场场地建筑面积100-199m²以下，且具备上述设施设备的，得2分，其他不得分</w:t>
            </w:r>
            <w:r>
              <w:rPr>
                <w:rFonts w:hint="eastAsia" w:ascii="宋体" w:hAnsi="宋体" w:cs="宋体"/>
                <w:i w:val="0"/>
                <w:iCs w:val="0"/>
                <w:color w:val="000000"/>
                <w:kern w:val="0"/>
                <w:sz w:val="24"/>
                <w:szCs w:val="24"/>
                <w:u w:val="none"/>
                <w:lang w:val="en-US" w:eastAsia="zh-CN" w:bidi="ar"/>
              </w:rPr>
              <w:t>。</w:t>
            </w:r>
          </w:p>
        </w:tc>
        <w:tc>
          <w:tcPr>
            <w:tcW w:w="124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09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注：（1）申请文件中须提供本公司房屋所有权证书或租赁合同复印件盖鲜章，并提供场地图片资料。</w:t>
            </w:r>
          </w:p>
        </w:tc>
        <w:tc>
          <w:tcPr>
            <w:tcW w:w="124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人员配备1</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w:t>
            </w:r>
          </w:p>
        </w:tc>
        <w:tc>
          <w:tcPr>
            <w:tcW w:w="95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17分</w:t>
            </w:r>
          </w:p>
        </w:tc>
        <w:tc>
          <w:tcPr>
            <w:tcW w:w="609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1、代理机构拟投入项目实际项目负责人（包含业务对接）在本公司具有10年（含10年）以上工作经验的得</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分，具有招标从业人员专用印章得</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cs="宋体"/>
                <w:i w:val="0"/>
                <w:iCs w:val="0"/>
                <w:color w:val="000000"/>
                <w:kern w:val="0"/>
                <w:sz w:val="24"/>
                <w:szCs w:val="24"/>
                <w:u w:val="none"/>
                <w:lang w:val="en-US" w:eastAsia="zh-CN" w:bidi="ar"/>
              </w:rPr>
              <w:t>。</w:t>
            </w:r>
          </w:p>
        </w:tc>
        <w:tc>
          <w:tcPr>
            <w:tcW w:w="124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609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2、拟任专职技术人员：具有1个中级及以上职称和招标从业人员专用章的得2分；其他具有招标从业资格的人员每人均加1分；最多5分。</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609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3.从业人员中曾经被相关部门禁业，本项不得分。</w:t>
            </w:r>
          </w:p>
        </w:tc>
        <w:tc>
          <w:tcPr>
            <w:tcW w:w="124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ind w:left="420" w:leftChars="0"/>
      </w:pPr>
    </w:p>
    <w:p>
      <w:pPr>
        <w:pStyle w:val="2"/>
        <w:spacing w:after="0" w:line="360" w:lineRule="auto"/>
        <w:rPr>
          <w:rFonts w:ascii="宋体" w:hAnsi="宋体" w:cs="宋体"/>
          <w:color w:val="000000"/>
          <w:szCs w:val="32"/>
        </w:rPr>
      </w:pPr>
      <w:r>
        <w:rPr>
          <w:rFonts w:hint="eastAsia" w:ascii="仿宋" w:hAnsi="仿宋" w:eastAsia="仿宋" w:cs="仿宋"/>
          <w:color w:val="000000"/>
          <w:sz w:val="24"/>
          <w:szCs w:val="24"/>
        </w:rPr>
        <w:t>注：评审得分按四舍五入法，保留至小数点后三位</w:t>
      </w:r>
      <w:r>
        <w:rPr>
          <w:rFonts w:ascii="宋体" w:hAnsi="宋体"/>
          <w:color w:val="000000"/>
          <w:sz w:val="24"/>
        </w:rPr>
        <w:br w:type="page"/>
      </w:r>
      <w:bookmarkStart w:id="16" w:name="_Toc376778922"/>
      <w:bookmarkStart w:id="17" w:name="_Toc18498612"/>
      <w:bookmarkStart w:id="18" w:name="_Toc337731392"/>
      <w:bookmarkStart w:id="19" w:name="_Toc10978"/>
      <w:bookmarkStart w:id="20" w:name="_Toc3008"/>
      <w:r>
        <w:rPr>
          <w:rFonts w:hint="eastAsia" w:ascii="宋体" w:hAnsi="宋体" w:cs="宋体"/>
          <w:color w:val="000000"/>
          <w:szCs w:val="32"/>
        </w:rPr>
        <w:t>第四章  比选申请文件格式</w:t>
      </w:r>
      <w:bookmarkEnd w:id="16"/>
      <w:bookmarkEnd w:id="17"/>
      <w:bookmarkEnd w:id="18"/>
      <w:bookmarkEnd w:id="19"/>
      <w:bookmarkEnd w:id="20"/>
    </w:p>
    <w:p>
      <w:pPr>
        <w:spacing w:line="360" w:lineRule="auto"/>
        <w:jc w:val="center"/>
        <w:rPr>
          <w:rFonts w:ascii="宋体" w:hAnsi="宋体"/>
          <w:b/>
          <w:color w:val="000000"/>
          <w:sz w:val="28"/>
        </w:rPr>
      </w:pPr>
      <w:r>
        <w:rPr>
          <w:rFonts w:hint="eastAsia" w:ascii="宋体" w:hAnsi="宋体"/>
          <w:b/>
          <w:color w:val="000000"/>
          <w:sz w:val="28"/>
        </w:rPr>
        <w:t>（申请文件格式可自拟）</w:t>
      </w:r>
    </w:p>
    <w:p>
      <w:pPr>
        <w:pStyle w:val="29"/>
      </w:pPr>
    </w:p>
    <w:p>
      <w:pPr>
        <w:pStyle w:val="29"/>
      </w:pPr>
    </w:p>
    <w:p>
      <w:pPr>
        <w:spacing w:line="360" w:lineRule="auto"/>
        <w:jc w:val="center"/>
        <w:rPr>
          <w:rFonts w:ascii="宋体" w:hAnsi="宋体" w:cs="仿宋_GB2312"/>
          <w:b/>
          <w:bCs/>
          <w:sz w:val="52"/>
          <w:szCs w:val="52"/>
        </w:rPr>
      </w:pPr>
      <w:r>
        <w:rPr>
          <w:rFonts w:hint="eastAsia" w:ascii="宋体" w:hAnsi="宋体" w:cs="仿宋_GB2312"/>
          <w:b/>
          <w:bCs/>
          <w:sz w:val="52"/>
          <w:szCs w:val="52"/>
        </w:rPr>
        <w:t>江油市妇幼保健计划生育服务中心</w:t>
      </w:r>
    </w:p>
    <w:p>
      <w:pPr>
        <w:spacing w:line="360" w:lineRule="auto"/>
        <w:jc w:val="center"/>
        <w:rPr>
          <w:rFonts w:ascii="宋体" w:hAnsi="宋体" w:cs="宋体"/>
          <w:color w:val="000000"/>
          <w:sz w:val="52"/>
          <w:szCs w:val="52"/>
        </w:rPr>
      </w:pPr>
      <w:r>
        <w:rPr>
          <w:rFonts w:hint="eastAsia" w:asciiTheme="majorEastAsia" w:hAnsiTheme="majorEastAsia" w:eastAsiaTheme="majorEastAsia" w:cstheme="majorEastAsia"/>
          <w:b/>
          <w:bCs/>
          <w:sz w:val="52"/>
          <w:szCs w:val="52"/>
          <w:lang w:val="en-US" w:eastAsia="zh-CN"/>
        </w:rPr>
        <w:t>第三方招标</w:t>
      </w:r>
      <w:r>
        <w:rPr>
          <w:rFonts w:hint="eastAsia" w:asciiTheme="majorEastAsia" w:hAnsiTheme="majorEastAsia" w:eastAsiaTheme="majorEastAsia" w:cstheme="majorEastAsia"/>
          <w:b/>
          <w:bCs/>
          <w:sz w:val="52"/>
          <w:szCs w:val="52"/>
        </w:rPr>
        <w:t>代理</w:t>
      </w:r>
      <w:r>
        <w:rPr>
          <w:rFonts w:hint="eastAsia" w:ascii="宋体" w:hAnsi="宋体" w:cs="仿宋_GB2312"/>
          <w:b/>
          <w:bCs/>
          <w:sz w:val="52"/>
          <w:szCs w:val="52"/>
        </w:rPr>
        <w:t>机构</w:t>
      </w:r>
      <w:r>
        <w:rPr>
          <w:rFonts w:hint="eastAsia" w:ascii="宋体" w:hAnsi="宋体" w:cs="仿宋_GB2312"/>
          <w:b/>
          <w:bCs/>
          <w:sz w:val="52"/>
          <w:szCs w:val="52"/>
          <w:lang w:val="en-US" w:eastAsia="zh-CN"/>
        </w:rPr>
        <w:t>院内</w:t>
      </w:r>
      <w:r>
        <w:rPr>
          <w:rFonts w:hint="eastAsia" w:ascii="宋体" w:hAnsi="宋体" w:cs="仿宋_GB2312"/>
          <w:b/>
          <w:bCs/>
          <w:sz w:val="52"/>
          <w:szCs w:val="52"/>
        </w:rPr>
        <w:t>比选</w:t>
      </w:r>
    </w:p>
    <w:p>
      <w:pPr>
        <w:spacing w:line="360" w:lineRule="auto"/>
        <w:jc w:val="left"/>
        <w:rPr>
          <w:rFonts w:ascii="宋体" w:hAnsi="宋体" w:cs="宋体"/>
          <w:b/>
          <w:color w:val="000000"/>
          <w:sz w:val="52"/>
          <w:szCs w:val="52"/>
        </w:rPr>
      </w:pPr>
    </w:p>
    <w:p>
      <w:pPr>
        <w:pStyle w:val="29"/>
      </w:pPr>
    </w:p>
    <w:p>
      <w:pPr>
        <w:pStyle w:val="29"/>
      </w:pPr>
    </w:p>
    <w:p>
      <w:pPr>
        <w:pStyle w:val="29"/>
      </w:pPr>
    </w:p>
    <w:p>
      <w:pPr>
        <w:spacing w:line="500" w:lineRule="exact"/>
        <w:jc w:val="left"/>
        <w:rPr>
          <w:rFonts w:ascii="宋体" w:hAnsi="宋体" w:cs="宋体"/>
          <w:b/>
          <w:color w:val="000000"/>
          <w:sz w:val="32"/>
          <w:szCs w:val="32"/>
        </w:rPr>
      </w:pPr>
    </w:p>
    <w:p>
      <w:pPr>
        <w:jc w:val="center"/>
        <w:rPr>
          <w:rFonts w:ascii="宋体" w:hAnsi="宋体" w:cs="宋体"/>
          <w:b/>
          <w:color w:val="000000"/>
          <w:sz w:val="72"/>
          <w:szCs w:val="72"/>
        </w:rPr>
      </w:pPr>
      <w:r>
        <w:rPr>
          <w:rFonts w:hint="eastAsia" w:ascii="宋体" w:hAnsi="宋体" w:cs="宋体"/>
          <w:b/>
          <w:color w:val="000000"/>
          <w:sz w:val="72"/>
          <w:szCs w:val="72"/>
        </w:rPr>
        <w:t>比选申请文件</w:t>
      </w:r>
    </w:p>
    <w:p>
      <w:pPr>
        <w:spacing w:line="500" w:lineRule="exact"/>
        <w:jc w:val="left"/>
        <w:rPr>
          <w:rFonts w:ascii="宋体" w:hAnsi="宋体" w:cs="宋体"/>
          <w:b/>
          <w:color w:val="000000"/>
          <w:sz w:val="32"/>
          <w:szCs w:val="32"/>
        </w:rPr>
      </w:pPr>
    </w:p>
    <w:p>
      <w:pPr>
        <w:spacing w:line="500" w:lineRule="exact"/>
        <w:jc w:val="left"/>
        <w:rPr>
          <w:rFonts w:ascii="宋体" w:hAnsi="宋体" w:cs="宋体"/>
          <w:b/>
          <w:color w:val="000000"/>
          <w:sz w:val="32"/>
          <w:szCs w:val="32"/>
        </w:rPr>
      </w:pPr>
    </w:p>
    <w:p>
      <w:pPr>
        <w:spacing w:line="500" w:lineRule="exact"/>
        <w:jc w:val="left"/>
        <w:rPr>
          <w:rFonts w:ascii="宋体" w:hAnsi="宋体" w:cs="宋体"/>
          <w:b/>
          <w:color w:val="000000"/>
          <w:sz w:val="32"/>
          <w:szCs w:val="32"/>
        </w:rPr>
      </w:pPr>
    </w:p>
    <w:p>
      <w:pPr>
        <w:spacing w:line="500" w:lineRule="exact"/>
        <w:jc w:val="left"/>
        <w:rPr>
          <w:rFonts w:ascii="宋体" w:hAnsi="宋体" w:cs="宋体"/>
          <w:b/>
          <w:color w:val="000000"/>
          <w:sz w:val="32"/>
          <w:szCs w:val="32"/>
        </w:rPr>
      </w:pPr>
    </w:p>
    <w:p>
      <w:pPr>
        <w:spacing w:before="240" w:line="480" w:lineRule="auto"/>
        <w:ind w:firstLine="321" w:firstLineChars="100"/>
        <w:jc w:val="left"/>
        <w:rPr>
          <w:rFonts w:ascii="宋体" w:hAnsi="宋体" w:cs="宋体"/>
          <w:b/>
          <w:color w:val="000000"/>
          <w:sz w:val="32"/>
          <w:szCs w:val="32"/>
        </w:rPr>
      </w:pPr>
      <w:r>
        <w:rPr>
          <w:rFonts w:hint="eastAsia" w:ascii="宋体" w:hAnsi="宋体" w:cs="宋体"/>
          <w:b/>
          <w:color w:val="000000"/>
          <w:sz w:val="32"/>
          <w:szCs w:val="32"/>
        </w:rPr>
        <w:t>比选申请人：（盖单位章）</w:t>
      </w:r>
    </w:p>
    <w:p>
      <w:pPr>
        <w:spacing w:before="240" w:line="480" w:lineRule="auto"/>
        <w:ind w:firstLine="321" w:firstLineChars="100"/>
        <w:jc w:val="left"/>
        <w:rPr>
          <w:rFonts w:ascii="宋体" w:hAnsi="宋体" w:cs="宋体"/>
          <w:b/>
          <w:color w:val="000000"/>
          <w:sz w:val="32"/>
          <w:szCs w:val="32"/>
        </w:rPr>
      </w:pPr>
      <w:r>
        <w:rPr>
          <w:rFonts w:hint="eastAsia" w:ascii="宋体" w:hAnsi="宋体" w:cs="宋体"/>
          <w:b/>
          <w:color w:val="000000"/>
          <w:sz w:val="32"/>
          <w:szCs w:val="32"/>
        </w:rPr>
        <w:t>法定代表人或其委托代理人：（签字或盖章）</w:t>
      </w:r>
    </w:p>
    <w:p>
      <w:pPr>
        <w:spacing w:before="240" w:line="480" w:lineRule="auto"/>
        <w:ind w:firstLine="321" w:firstLineChars="100"/>
        <w:jc w:val="left"/>
        <w:rPr>
          <w:rFonts w:ascii="宋体" w:hAnsi="宋体" w:cs="宋体"/>
          <w:color w:val="000000"/>
          <w:sz w:val="32"/>
          <w:szCs w:val="32"/>
        </w:rPr>
        <w:sectPr>
          <w:pgSz w:w="11906" w:h="16838"/>
          <w:pgMar w:top="720" w:right="720" w:bottom="720" w:left="720" w:header="851" w:footer="992" w:gutter="0"/>
          <w:cols w:space="720" w:num="1"/>
          <w:docGrid w:type="lines" w:linePitch="312" w:charSpace="0"/>
        </w:sectPr>
      </w:pPr>
      <w:r>
        <w:rPr>
          <w:rFonts w:hint="eastAsia" w:ascii="宋体" w:hAnsi="宋体" w:cs="宋体"/>
          <w:b/>
          <w:color w:val="000000"/>
          <w:sz w:val="32"/>
          <w:szCs w:val="32"/>
        </w:rPr>
        <w:t>日期：    年  月  日</w:t>
      </w:r>
    </w:p>
    <w:p>
      <w:pPr>
        <w:pStyle w:val="7"/>
        <w:jc w:val="left"/>
        <w:rPr>
          <w:rFonts w:cs="宋体"/>
          <w:color w:val="000000"/>
          <w:sz w:val="32"/>
          <w:szCs w:val="32"/>
        </w:rPr>
      </w:pPr>
    </w:p>
    <w:p>
      <w:pPr>
        <w:numPr>
          <w:ilvl w:val="0"/>
          <w:numId w:val="3"/>
        </w:numPr>
        <w:jc w:val="center"/>
        <w:outlineLvl w:val="1"/>
        <w:rPr>
          <w:rFonts w:ascii="宋体" w:hAnsi="宋体" w:cs="宋体"/>
          <w:b/>
          <w:color w:val="000000"/>
          <w:sz w:val="30"/>
          <w:szCs w:val="30"/>
        </w:rPr>
      </w:pPr>
      <w:bookmarkStart w:id="21" w:name="_Toc18498613"/>
      <w:r>
        <w:rPr>
          <w:rFonts w:hint="eastAsia" w:ascii="宋体" w:hAnsi="宋体" w:cs="宋体"/>
          <w:b/>
          <w:color w:val="000000"/>
          <w:sz w:val="30"/>
          <w:szCs w:val="30"/>
        </w:rPr>
        <w:t>比选申请</w:t>
      </w:r>
      <w:r>
        <w:rPr>
          <w:rFonts w:hint="eastAsia" w:ascii="宋体" w:hAnsi="宋体" w:cs="宋体"/>
          <w:b/>
          <w:color w:val="0000FF"/>
          <w:sz w:val="30"/>
          <w:szCs w:val="30"/>
          <w:lang w:val="en-US" w:eastAsia="zh-CN"/>
        </w:rPr>
        <w:t>承诺</w:t>
      </w:r>
      <w:r>
        <w:rPr>
          <w:rFonts w:hint="eastAsia" w:ascii="宋体" w:hAnsi="宋体" w:cs="宋体"/>
          <w:b/>
          <w:color w:val="000000"/>
          <w:sz w:val="30"/>
          <w:szCs w:val="30"/>
        </w:rPr>
        <w:t>函</w:t>
      </w:r>
      <w:bookmarkEnd w:id="21"/>
    </w:p>
    <w:p>
      <w:pPr>
        <w:spacing w:before="312" w:beforeLines="100" w:after="156" w:afterLines="50" w:line="500" w:lineRule="exact"/>
        <w:jc w:val="left"/>
        <w:rPr>
          <w:rFonts w:ascii="宋体" w:hAnsi="宋体" w:cs="宋体"/>
          <w:color w:val="000000"/>
          <w:sz w:val="28"/>
          <w:szCs w:val="28"/>
        </w:rPr>
      </w:pPr>
      <w:r>
        <w:rPr>
          <w:rFonts w:hint="eastAsia" w:ascii="宋体" w:hAnsi="宋体" w:cs="宋体"/>
          <w:color w:val="000000"/>
          <w:sz w:val="28"/>
          <w:szCs w:val="28"/>
          <w:u w:val="single"/>
        </w:rPr>
        <w:t>江油市妇幼保健计划生育服务中心</w:t>
      </w:r>
      <w:r>
        <w:rPr>
          <w:rFonts w:hint="eastAsia" w:ascii="宋体" w:hAnsi="宋体" w:cs="宋体"/>
          <w:color w:val="000000"/>
          <w:sz w:val="28"/>
          <w:szCs w:val="28"/>
        </w:rPr>
        <w:t>：</w:t>
      </w:r>
    </w:p>
    <w:p>
      <w:pPr>
        <w:spacing w:line="50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根据贵方</w:t>
      </w:r>
      <w:r>
        <w:rPr>
          <w:rFonts w:hint="eastAsia" w:ascii="宋体" w:hAnsi="宋体" w:cs="宋体"/>
          <w:color w:val="000000"/>
          <w:sz w:val="28"/>
          <w:szCs w:val="28"/>
          <w:u w:val="single"/>
        </w:rPr>
        <w:t>江油市妇幼保健计划生育服务中心</w:t>
      </w:r>
      <w:r>
        <w:rPr>
          <w:rFonts w:hint="eastAsia" w:ascii="宋体" w:hAnsi="宋体" w:cs="宋体"/>
          <w:color w:val="000000"/>
          <w:sz w:val="28"/>
          <w:szCs w:val="28"/>
          <w:u w:val="single"/>
          <w:lang w:val="en-US" w:eastAsia="zh-CN"/>
        </w:rPr>
        <w:t>第三方招标代理</w:t>
      </w:r>
      <w:r>
        <w:rPr>
          <w:rFonts w:hint="eastAsia" w:ascii="宋体" w:hAnsi="宋体" w:cs="宋体"/>
          <w:color w:val="000000"/>
          <w:sz w:val="28"/>
          <w:szCs w:val="28"/>
          <w:u w:val="single"/>
        </w:rPr>
        <w:t>机构</w:t>
      </w:r>
      <w:r>
        <w:rPr>
          <w:rFonts w:hint="eastAsia" w:ascii="宋体" w:hAnsi="宋体" w:cs="宋体"/>
          <w:color w:val="000000"/>
          <w:sz w:val="28"/>
          <w:szCs w:val="28"/>
          <w:u w:val="single"/>
          <w:lang w:val="en-US" w:eastAsia="zh-CN"/>
        </w:rPr>
        <w:t>院内</w:t>
      </w:r>
      <w:r>
        <w:rPr>
          <w:rFonts w:hint="eastAsia" w:ascii="宋体" w:hAnsi="宋体" w:cs="宋体"/>
          <w:color w:val="000000"/>
          <w:sz w:val="28"/>
          <w:szCs w:val="28"/>
          <w:u w:val="single"/>
        </w:rPr>
        <w:t>比选项目</w:t>
      </w:r>
      <w:r>
        <w:rPr>
          <w:rFonts w:hint="eastAsia" w:ascii="宋体" w:hAnsi="宋体" w:cs="宋体"/>
          <w:color w:val="000000"/>
          <w:sz w:val="28"/>
          <w:szCs w:val="28"/>
        </w:rPr>
        <w:t>的比选文件，我们提供本比选申请文件，据此声明并同意如下内容：</w:t>
      </w:r>
    </w:p>
    <w:p>
      <w:pPr>
        <w:numPr>
          <w:ilvl w:val="0"/>
          <w:numId w:val="4"/>
        </w:numPr>
        <w:spacing w:line="500" w:lineRule="exact"/>
        <w:ind w:firstLine="560" w:firstLineChars="200"/>
        <w:jc w:val="left"/>
        <w:rPr>
          <w:rFonts w:ascii="宋体" w:hAnsi="宋体" w:cs="宋体"/>
          <w:color w:val="0000FF"/>
          <w:sz w:val="28"/>
          <w:szCs w:val="28"/>
        </w:rPr>
      </w:pPr>
      <w:r>
        <w:rPr>
          <w:rFonts w:hint="eastAsia" w:ascii="宋体" w:hAnsi="宋体" w:cs="宋体"/>
          <w:color w:val="000000"/>
          <w:sz w:val="28"/>
          <w:szCs w:val="28"/>
        </w:rPr>
        <w:t>根据贵方所发比选文件，</w:t>
      </w:r>
      <w:r>
        <w:rPr>
          <w:rFonts w:hint="eastAsia" w:ascii="宋体" w:hAnsi="宋体" w:cs="宋体"/>
          <w:color w:val="0000FF"/>
          <w:sz w:val="28"/>
          <w:szCs w:val="28"/>
        </w:rPr>
        <w:t>在研究上述比选文件后，我公司愿按</w:t>
      </w:r>
      <w:r>
        <w:rPr>
          <w:rFonts w:hint="eastAsia" w:ascii="宋体" w:hAnsi="宋体" w:cs="宋体"/>
          <w:color w:val="0000FF"/>
          <w:sz w:val="28"/>
          <w:szCs w:val="28"/>
          <w:lang w:val="en-US" w:eastAsia="zh-CN"/>
        </w:rPr>
        <w:t>必选文件的要求</w:t>
      </w:r>
      <w:r>
        <w:rPr>
          <w:rFonts w:hint="eastAsia" w:ascii="宋体" w:hAnsi="宋体" w:cs="宋体"/>
          <w:color w:val="0000FF"/>
          <w:sz w:val="28"/>
          <w:szCs w:val="28"/>
        </w:rPr>
        <w:t>实施完成</w:t>
      </w:r>
      <w:r>
        <w:rPr>
          <w:rFonts w:hint="eastAsia" w:ascii="宋体" w:hAnsi="宋体" w:cs="宋体"/>
          <w:color w:val="0000FF"/>
          <w:sz w:val="28"/>
          <w:szCs w:val="28"/>
          <w:lang w:val="en-US" w:eastAsia="zh-CN"/>
        </w:rPr>
        <w:t>贵中心的</w:t>
      </w:r>
      <w:r>
        <w:rPr>
          <w:rFonts w:hint="eastAsia" w:ascii="宋体" w:hAnsi="宋体" w:cs="宋体"/>
          <w:color w:val="0000FF"/>
          <w:sz w:val="28"/>
          <w:szCs w:val="28"/>
        </w:rPr>
        <w:t xml:space="preserve">工作任务。     </w:t>
      </w:r>
    </w:p>
    <w:p>
      <w:pPr>
        <w:numPr>
          <w:ilvl w:val="0"/>
          <w:numId w:val="4"/>
        </w:numPr>
        <w:spacing w:line="50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我方已详细审查比选文件的全部内容，包括修改文件以及全部参考资料和有关附件。</w:t>
      </w:r>
      <w:r>
        <w:rPr>
          <w:rFonts w:hint="eastAsia" w:ascii="宋体" w:hAnsi="宋体" w:cs="宋体"/>
          <w:color w:val="0000FF"/>
          <w:sz w:val="28"/>
          <w:szCs w:val="28"/>
          <w:lang w:val="en-US" w:eastAsia="zh-CN"/>
        </w:rPr>
        <w:t>如果我们对必选文件理解有误</w:t>
      </w:r>
      <w:r>
        <w:rPr>
          <w:rFonts w:hint="eastAsia" w:ascii="宋体" w:hAnsi="宋体" w:cs="宋体"/>
          <w:color w:val="000000"/>
          <w:sz w:val="28"/>
          <w:szCs w:val="28"/>
          <w:lang w:val="en-US" w:eastAsia="zh-CN"/>
        </w:rPr>
        <w:t>，</w:t>
      </w:r>
      <w:r>
        <w:rPr>
          <w:rFonts w:hint="eastAsia" w:ascii="宋体" w:hAnsi="宋体" w:cs="宋体"/>
          <w:color w:val="000000"/>
          <w:sz w:val="28"/>
          <w:szCs w:val="28"/>
        </w:rPr>
        <w:t>我们将为我们对比选申请文件的误解而产生的后果负责。</w:t>
      </w:r>
    </w:p>
    <w:p>
      <w:pPr>
        <w:spacing w:line="50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3.如果我方中选，我方将保证按照比选文件的</w:t>
      </w:r>
      <w:r>
        <w:rPr>
          <w:rFonts w:hint="eastAsia" w:ascii="宋体" w:hAnsi="宋体" w:cs="宋体"/>
          <w:color w:val="0000FF"/>
          <w:sz w:val="28"/>
          <w:szCs w:val="28"/>
        </w:rPr>
        <w:t>规定</w:t>
      </w:r>
      <w:r>
        <w:rPr>
          <w:rFonts w:hint="eastAsia" w:ascii="宋体" w:hAnsi="宋体" w:cs="宋体"/>
          <w:color w:val="0000FF"/>
          <w:sz w:val="28"/>
          <w:szCs w:val="28"/>
          <w:lang w:val="en-US" w:eastAsia="zh-CN"/>
        </w:rPr>
        <w:t>履行其义务</w:t>
      </w:r>
      <w:r>
        <w:rPr>
          <w:rFonts w:hint="eastAsia" w:ascii="宋体" w:hAnsi="宋体" w:cs="宋体"/>
          <w:color w:val="000000"/>
          <w:sz w:val="28"/>
          <w:szCs w:val="28"/>
        </w:rPr>
        <w:t>。</w:t>
      </w:r>
    </w:p>
    <w:p>
      <w:pPr>
        <w:spacing w:line="50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4.我方中选后按时按比选单位要求与比选单位签订</w:t>
      </w:r>
      <w:r>
        <w:rPr>
          <w:rFonts w:hint="eastAsia" w:ascii="宋体" w:hAnsi="宋体" w:cs="宋体"/>
          <w:color w:val="0000FF"/>
          <w:sz w:val="28"/>
          <w:szCs w:val="28"/>
          <w:lang w:val="en-US" w:eastAsia="zh-CN"/>
        </w:rPr>
        <w:t>书面</w:t>
      </w:r>
      <w:r>
        <w:rPr>
          <w:rFonts w:hint="eastAsia" w:ascii="宋体" w:hAnsi="宋体" w:cs="宋体"/>
          <w:color w:val="0000FF"/>
          <w:sz w:val="28"/>
          <w:szCs w:val="28"/>
        </w:rPr>
        <w:t>合同</w:t>
      </w:r>
      <w:r>
        <w:rPr>
          <w:rFonts w:hint="eastAsia" w:ascii="宋体" w:hAnsi="宋体" w:cs="宋体"/>
          <w:color w:val="000000"/>
          <w:sz w:val="28"/>
          <w:szCs w:val="28"/>
        </w:rPr>
        <w:t>。</w:t>
      </w:r>
    </w:p>
    <w:p>
      <w:pPr>
        <w:spacing w:line="500" w:lineRule="exact"/>
        <w:ind w:firstLine="821"/>
        <w:jc w:val="left"/>
        <w:rPr>
          <w:rFonts w:ascii="宋体" w:hAnsi="宋体" w:cs="宋体"/>
          <w:color w:val="000000"/>
          <w:sz w:val="28"/>
          <w:szCs w:val="28"/>
        </w:rPr>
      </w:pPr>
    </w:p>
    <w:p>
      <w:pPr>
        <w:pStyle w:val="7"/>
        <w:spacing w:line="500" w:lineRule="exact"/>
        <w:jc w:val="left"/>
        <w:rPr>
          <w:rFonts w:cs="宋体"/>
          <w:color w:val="000000"/>
        </w:rPr>
      </w:pPr>
    </w:p>
    <w:p>
      <w:pPr>
        <w:pStyle w:val="7"/>
        <w:spacing w:line="500" w:lineRule="exact"/>
        <w:jc w:val="left"/>
        <w:rPr>
          <w:rFonts w:cs="宋体"/>
          <w:color w:val="000000"/>
        </w:rPr>
      </w:pPr>
    </w:p>
    <w:p>
      <w:pPr>
        <w:spacing w:line="480" w:lineRule="auto"/>
        <w:ind w:firstLine="957" w:firstLineChars="342"/>
        <w:jc w:val="right"/>
        <w:rPr>
          <w:rFonts w:ascii="宋体" w:hAnsi="宋体" w:cs="宋体"/>
          <w:color w:val="000000"/>
          <w:sz w:val="28"/>
          <w:szCs w:val="28"/>
        </w:rPr>
      </w:pPr>
      <w:r>
        <w:rPr>
          <w:rFonts w:hint="eastAsia" w:ascii="宋体" w:hAnsi="宋体" w:cs="宋体"/>
          <w:color w:val="000000"/>
          <w:sz w:val="28"/>
          <w:szCs w:val="28"/>
        </w:rPr>
        <w:t>比选申请</w:t>
      </w:r>
      <w:r>
        <w:rPr>
          <w:rFonts w:hint="eastAsia" w:ascii="宋体" w:hAnsi="宋体" w:cs="宋体"/>
          <w:color w:val="0000FF"/>
          <w:sz w:val="28"/>
          <w:szCs w:val="28"/>
          <w:lang w:val="en-US" w:eastAsia="zh-CN"/>
        </w:rPr>
        <w:t>承诺</w:t>
      </w:r>
      <w:r>
        <w:rPr>
          <w:rFonts w:hint="eastAsia" w:ascii="宋体" w:hAnsi="宋体" w:cs="宋体"/>
          <w:color w:val="000000"/>
          <w:sz w:val="28"/>
          <w:szCs w:val="28"/>
        </w:rPr>
        <w:t>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spacing w:line="480" w:lineRule="auto"/>
        <w:ind w:firstLine="957" w:firstLineChars="342"/>
        <w:jc w:val="right"/>
        <w:rPr>
          <w:rFonts w:ascii="宋体" w:hAnsi="宋体" w:cs="宋体"/>
          <w:color w:val="000000"/>
          <w:sz w:val="28"/>
          <w:szCs w:val="28"/>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spacing w:line="480" w:lineRule="auto"/>
        <w:ind w:firstLine="957" w:firstLineChars="342"/>
        <w:jc w:val="right"/>
        <w:rPr>
          <w:rFonts w:ascii="宋体" w:hAnsi="宋体" w:cs="宋体"/>
          <w:color w:val="000000"/>
          <w:sz w:val="28"/>
          <w:szCs w:val="28"/>
        </w:rPr>
      </w:pPr>
      <w:r>
        <w:rPr>
          <w:rFonts w:hint="eastAsia" w:ascii="宋体" w:hAnsi="宋体" w:cs="宋体"/>
          <w:color w:val="000000"/>
          <w:sz w:val="28"/>
          <w:szCs w:val="28"/>
        </w:rPr>
        <w:t>日期：    年    月    日</w:t>
      </w:r>
    </w:p>
    <w:p>
      <w:pPr>
        <w:rPr>
          <w:color w:val="000000"/>
        </w:rPr>
      </w:pPr>
    </w:p>
    <w:p>
      <w:pPr>
        <w:pStyle w:val="29"/>
        <w:sectPr>
          <w:pgSz w:w="11906" w:h="16838"/>
          <w:pgMar w:top="720" w:right="720" w:bottom="720" w:left="720" w:header="851" w:footer="992" w:gutter="0"/>
          <w:cols w:space="720" w:num="1"/>
          <w:docGrid w:type="lines" w:linePitch="312" w:charSpace="0"/>
        </w:sectPr>
      </w:pPr>
    </w:p>
    <w:p>
      <w:pPr>
        <w:numPr>
          <w:ilvl w:val="0"/>
          <w:numId w:val="3"/>
        </w:numPr>
        <w:jc w:val="center"/>
        <w:outlineLvl w:val="1"/>
        <w:rPr>
          <w:rFonts w:ascii="宋体" w:hAnsi="宋体" w:cs="宋体"/>
          <w:b/>
          <w:color w:val="000000"/>
          <w:sz w:val="30"/>
          <w:szCs w:val="30"/>
        </w:rPr>
      </w:pPr>
      <w:r>
        <w:rPr>
          <w:rFonts w:hint="eastAsia" w:ascii="宋体" w:hAnsi="宋体" w:cs="宋体"/>
          <w:b/>
          <w:color w:val="000000"/>
          <w:sz w:val="30"/>
          <w:szCs w:val="30"/>
        </w:rPr>
        <w:t>申请人基本情况</w:t>
      </w:r>
    </w:p>
    <w:p>
      <w:pPr>
        <w:pStyle w:val="29"/>
        <w:jc w:val="center"/>
      </w:pPr>
      <w:r>
        <w:rPr>
          <w:rFonts w:hint="eastAsia" w:hAnsi="宋体"/>
          <w:b/>
          <w:sz w:val="30"/>
          <w:szCs w:val="30"/>
        </w:rPr>
        <w:t>（企业登记信息、法人信息、诚信信用记录等）</w:t>
      </w:r>
    </w:p>
    <w:p>
      <w:pPr>
        <w:rPr>
          <w:color w:val="000000"/>
        </w:rPr>
      </w:pPr>
      <w:r>
        <w:rPr>
          <w:color w:val="000000"/>
        </w:rPr>
        <w:br w:type="page"/>
      </w:r>
    </w:p>
    <w:p/>
    <w:p>
      <w:pPr>
        <w:numPr>
          <w:ilvl w:val="0"/>
          <w:numId w:val="3"/>
        </w:numPr>
        <w:jc w:val="center"/>
        <w:outlineLvl w:val="1"/>
        <w:rPr>
          <w:rFonts w:ascii="宋体" w:hAnsi="宋体" w:cs="宋体"/>
          <w:b/>
          <w:color w:val="000000"/>
          <w:sz w:val="30"/>
          <w:szCs w:val="30"/>
        </w:rPr>
      </w:pPr>
      <w:bookmarkStart w:id="22" w:name="_Toc18498614"/>
      <w:r>
        <w:rPr>
          <w:rFonts w:hint="eastAsia" w:ascii="宋体" w:hAnsi="宋体" w:cs="宋体"/>
          <w:b/>
          <w:color w:val="000000"/>
          <w:sz w:val="30"/>
          <w:szCs w:val="30"/>
        </w:rPr>
        <w:t>授权委托书</w:t>
      </w:r>
      <w:bookmarkEnd w:id="22"/>
      <w:r>
        <w:rPr>
          <w:rFonts w:hint="eastAsia" w:ascii="宋体" w:hAnsi="宋体" w:cs="宋体"/>
          <w:b/>
          <w:color w:val="000000"/>
          <w:sz w:val="30"/>
          <w:szCs w:val="30"/>
        </w:rPr>
        <w:t>（授权代表参加提供）</w:t>
      </w:r>
    </w:p>
    <w:p>
      <w:pPr>
        <w:pStyle w:val="11"/>
        <w:rPr>
          <w:rFonts w:hint="eastAsia"/>
          <w:color w:val="0000FF"/>
          <w:sz w:val="28"/>
          <w:szCs w:val="28"/>
          <w:lang w:val="en-US" w:eastAsia="zh-CN"/>
        </w:rPr>
      </w:pPr>
      <w:r>
        <w:rPr>
          <w:rFonts w:hint="eastAsia"/>
          <w:color w:val="0000FF"/>
          <w:sz w:val="28"/>
          <w:szCs w:val="28"/>
          <w:lang w:val="en-US" w:eastAsia="zh-CN"/>
        </w:rPr>
        <w:t>委托人：（单位）</w:t>
      </w:r>
    </w:p>
    <w:p>
      <w:pPr>
        <w:pStyle w:val="11"/>
        <w:rPr>
          <w:rFonts w:hint="default"/>
          <w:color w:val="0000FF"/>
          <w:lang w:val="en-US" w:eastAsia="zh-CN"/>
        </w:rPr>
      </w:pPr>
      <w:r>
        <w:rPr>
          <w:rFonts w:hint="eastAsia"/>
          <w:color w:val="0000FF"/>
          <w:sz w:val="28"/>
          <w:szCs w:val="28"/>
          <w:lang w:val="en-US" w:eastAsia="zh-CN"/>
        </w:rPr>
        <w:t>受委托人：      公民身份证号码</w:t>
      </w:r>
      <w:r>
        <w:rPr>
          <w:rFonts w:hint="eastAsia"/>
          <w:color w:val="0000FF"/>
          <w:lang w:val="en-US" w:eastAsia="zh-CN"/>
        </w:rPr>
        <w:t>：</w:t>
      </w:r>
    </w:p>
    <w:p>
      <w:pPr>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现委托本单位</w:t>
      </w:r>
      <w:r>
        <w:rPr>
          <w:rFonts w:hint="eastAsia" w:ascii="宋体" w:hAnsi="宋体" w:cs="宋体"/>
          <w:color w:val="000000"/>
          <w:sz w:val="28"/>
          <w:szCs w:val="28"/>
          <w:lang w:val="en-US" w:eastAsia="zh-CN"/>
        </w:rPr>
        <w:t>职工</w:t>
      </w:r>
      <w:r>
        <w:rPr>
          <w:rFonts w:hint="eastAsia" w:ascii="宋体" w:hAnsi="宋体" w:cs="宋体"/>
          <w:color w:val="000000"/>
          <w:sz w:val="28"/>
          <w:szCs w:val="28"/>
        </w:rPr>
        <w:t>（姓名）为我</w:t>
      </w:r>
      <w:r>
        <w:rPr>
          <w:rFonts w:hint="eastAsia" w:ascii="宋体" w:hAnsi="宋体" w:cs="宋体"/>
          <w:color w:val="000000"/>
          <w:sz w:val="28"/>
          <w:szCs w:val="28"/>
          <w:lang w:val="en-US" w:eastAsia="zh-CN"/>
        </w:rPr>
        <w:t>方</w:t>
      </w:r>
      <w:r>
        <w:rPr>
          <w:rFonts w:hint="eastAsia" w:ascii="宋体" w:hAnsi="宋体" w:cs="宋体"/>
          <w:color w:val="000000"/>
          <w:sz w:val="28"/>
          <w:szCs w:val="28"/>
        </w:rPr>
        <w:t>代理人。全权处理（</w:t>
      </w:r>
      <w:r>
        <w:rPr>
          <w:rFonts w:hint="eastAsia" w:ascii="宋体" w:hAnsi="宋体" w:cs="宋体"/>
          <w:color w:val="000000"/>
          <w:sz w:val="28"/>
          <w:szCs w:val="28"/>
          <w:u w:val="single"/>
        </w:rPr>
        <w:t>江油市妇幼保健计划生育服务中心</w:t>
      </w:r>
      <w:r>
        <w:rPr>
          <w:rFonts w:hint="eastAsia" w:ascii="宋体" w:hAnsi="宋体" w:cs="宋体"/>
          <w:color w:val="000000"/>
          <w:sz w:val="28"/>
          <w:szCs w:val="28"/>
          <w:u w:val="single"/>
          <w:lang w:val="en-US" w:eastAsia="zh-CN"/>
        </w:rPr>
        <w:t>第三方招标代理</w:t>
      </w:r>
      <w:r>
        <w:rPr>
          <w:rFonts w:hint="eastAsia" w:ascii="宋体" w:hAnsi="宋体" w:cs="宋体"/>
          <w:color w:val="000000"/>
          <w:sz w:val="28"/>
          <w:szCs w:val="28"/>
          <w:u w:val="single"/>
        </w:rPr>
        <w:t>机构</w:t>
      </w:r>
      <w:r>
        <w:rPr>
          <w:rFonts w:hint="eastAsia" w:ascii="宋体" w:hAnsi="宋体" w:cs="宋体"/>
          <w:color w:val="000000"/>
          <w:sz w:val="28"/>
          <w:szCs w:val="28"/>
          <w:u w:val="single"/>
          <w:lang w:val="en-US" w:eastAsia="zh-CN"/>
        </w:rPr>
        <w:t>院内</w:t>
      </w:r>
      <w:r>
        <w:rPr>
          <w:rFonts w:hint="eastAsia" w:ascii="宋体" w:hAnsi="宋体" w:cs="宋体"/>
          <w:color w:val="000000"/>
          <w:sz w:val="28"/>
          <w:szCs w:val="28"/>
          <w:u w:val="single"/>
        </w:rPr>
        <w:t>比选项目</w:t>
      </w:r>
      <w:r>
        <w:rPr>
          <w:rFonts w:hint="eastAsia" w:ascii="宋体" w:hAnsi="宋体" w:cs="宋体"/>
          <w:color w:val="000000"/>
          <w:sz w:val="28"/>
          <w:szCs w:val="28"/>
        </w:rPr>
        <w:t>）有关事宜，</w:t>
      </w:r>
      <w:r>
        <w:rPr>
          <w:rFonts w:hint="eastAsia" w:ascii="宋体" w:hAnsi="宋体" w:cs="宋体"/>
          <w:color w:val="000000"/>
          <w:sz w:val="28"/>
          <w:szCs w:val="28"/>
          <w:lang w:val="en-US" w:eastAsia="zh-CN"/>
        </w:rPr>
        <w:t>包括提交必选文件、签订相关合同文书、领取相关合同文本等。受委托人实施的行为所产生的</w:t>
      </w:r>
      <w:r>
        <w:rPr>
          <w:rFonts w:hint="eastAsia" w:ascii="宋体" w:hAnsi="宋体" w:cs="宋体"/>
          <w:color w:val="000000"/>
          <w:sz w:val="28"/>
          <w:szCs w:val="28"/>
        </w:rPr>
        <w:t>法律后果由我方</w:t>
      </w:r>
      <w:r>
        <w:rPr>
          <w:rFonts w:hint="eastAsia" w:ascii="宋体" w:hAnsi="宋体" w:cs="宋体"/>
          <w:color w:val="000000"/>
          <w:sz w:val="28"/>
          <w:szCs w:val="28"/>
          <w:lang w:val="en-US" w:eastAsia="zh-CN"/>
        </w:rPr>
        <w:t>全部</w:t>
      </w:r>
      <w:r>
        <w:rPr>
          <w:rFonts w:hint="eastAsia" w:ascii="宋体" w:hAnsi="宋体" w:cs="宋体"/>
          <w:color w:val="000000"/>
          <w:sz w:val="28"/>
          <w:szCs w:val="28"/>
        </w:rPr>
        <w:t>承担，</w:t>
      </w:r>
      <w:r>
        <w:rPr>
          <w:rFonts w:hint="eastAsia" w:ascii="宋体" w:hAnsi="宋体" w:cs="宋体"/>
          <w:color w:val="000000"/>
          <w:sz w:val="28"/>
          <w:szCs w:val="28"/>
          <w:lang w:val="en-US" w:eastAsia="zh-CN"/>
        </w:rPr>
        <w:t>受委托人</w:t>
      </w:r>
      <w:r>
        <w:rPr>
          <w:rFonts w:hint="eastAsia" w:ascii="宋体" w:hAnsi="宋体" w:cs="宋体"/>
          <w:color w:val="0000FF"/>
          <w:sz w:val="28"/>
          <w:szCs w:val="28"/>
        </w:rPr>
        <w:t>无</w:t>
      </w:r>
      <w:r>
        <w:rPr>
          <w:rFonts w:hint="eastAsia" w:ascii="宋体" w:hAnsi="宋体" w:cs="宋体"/>
          <w:color w:val="0000FF"/>
          <w:sz w:val="28"/>
          <w:szCs w:val="28"/>
          <w:lang w:val="en-US" w:eastAsia="zh-CN"/>
        </w:rPr>
        <w:t>权</w:t>
      </w:r>
      <w:r>
        <w:rPr>
          <w:rFonts w:hint="eastAsia" w:ascii="宋体" w:hAnsi="宋体" w:cs="宋体"/>
          <w:color w:val="0000FF"/>
          <w:sz w:val="28"/>
          <w:szCs w:val="28"/>
        </w:rPr>
        <w:t>转委托</w:t>
      </w:r>
      <w:r>
        <w:rPr>
          <w:rFonts w:hint="eastAsia" w:ascii="宋体" w:hAnsi="宋体" w:cs="宋体"/>
          <w:color w:val="000000"/>
          <w:sz w:val="28"/>
          <w:szCs w:val="28"/>
        </w:rPr>
        <w:t>。</w:t>
      </w:r>
    </w:p>
    <w:p>
      <w:pPr>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附：法定代表人身份证复印件和委托代理人身份证复印件</w:t>
      </w:r>
    </w:p>
    <w:p>
      <w:pPr>
        <w:pStyle w:val="7"/>
        <w:spacing w:line="360" w:lineRule="auto"/>
        <w:jc w:val="left"/>
        <w:rPr>
          <w:rFonts w:cs="宋体"/>
          <w:color w:val="000000"/>
          <w:sz w:val="28"/>
          <w:szCs w:val="28"/>
        </w:rPr>
      </w:pPr>
    </w:p>
    <w:p>
      <w:pPr>
        <w:pStyle w:val="7"/>
        <w:spacing w:line="360" w:lineRule="auto"/>
        <w:jc w:val="left"/>
        <w:rPr>
          <w:rFonts w:cs="宋体"/>
          <w:color w:val="000000"/>
          <w:sz w:val="28"/>
          <w:szCs w:val="28"/>
        </w:rPr>
      </w:pPr>
    </w:p>
    <w:p>
      <w:pPr>
        <w:pStyle w:val="7"/>
        <w:spacing w:line="360" w:lineRule="auto"/>
        <w:jc w:val="left"/>
        <w:rPr>
          <w:rFonts w:cs="宋体"/>
          <w:color w:val="000000"/>
          <w:sz w:val="28"/>
          <w:szCs w:val="28"/>
        </w:rPr>
      </w:pPr>
    </w:p>
    <w:p>
      <w:pPr>
        <w:wordWrap w:val="0"/>
        <w:spacing w:line="360" w:lineRule="auto"/>
        <w:ind w:firstLine="565" w:firstLineChars="202"/>
        <w:jc w:val="center"/>
        <w:rPr>
          <w:rFonts w:ascii="宋体" w:hAnsi="宋体" w:cs="宋体"/>
          <w:color w:val="000000"/>
          <w:sz w:val="28"/>
          <w:szCs w:val="28"/>
          <w:u w:val="single"/>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比选申请人：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wordWrap w:val="0"/>
        <w:spacing w:line="360" w:lineRule="auto"/>
        <w:ind w:firstLine="565" w:firstLineChars="202"/>
        <w:jc w:val="right"/>
        <w:rPr>
          <w:rFonts w:ascii="宋体" w:hAnsi="宋体" w:cs="宋体"/>
          <w:color w:val="000000"/>
          <w:sz w:val="28"/>
          <w:szCs w:val="28"/>
        </w:rPr>
      </w:pPr>
      <w:r>
        <w:rPr>
          <w:rFonts w:hint="eastAsia" w:ascii="宋体" w:hAnsi="宋体" w:cs="宋体"/>
          <w:color w:val="000000"/>
          <w:sz w:val="28"/>
          <w:szCs w:val="28"/>
        </w:rPr>
        <w:t xml:space="preserve">法定代表人： </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wordWrap w:val="0"/>
        <w:spacing w:line="360" w:lineRule="auto"/>
        <w:ind w:firstLine="565" w:firstLineChars="202"/>
        <w:jc w:val="center"/>
        <w:rPr>
          <w:rFonts w:ascii="宋体" w:hAns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wordWrap w:val="0"/>
        <w:spacing w:line="360" w:lineRule="auto"/>
        <w:ind w:firstLine="565" w:firstLineChars="202"/>
        <w:jc w:val="center"/>
        <w:rPr>
          <w:rFonts w:ascii="宋体" w:hAns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联系电话：</w:t>
      </w:r>
      <w:r>
        <w:rPr>
          <w:rFonts w:hint="eastAsia" w:ascii="宋体" w:hAnsi="宋体" w:cs="宋体"/>
          <w:color w:val="000000"/>
          <w:sz w:val="28"/>
          <w:szCs w:val="28"/>
          <w:u w:val="single"/>
        </w:rPr>
        <w:t xml:space="preserve">                 </w:t>
      </w:r>
    </w:p>
    <w:p>
      <w:pPr>
        <w:wordWrap w:val="0"/>
        <w:spacing w:line="360" w:lineRule="auto"/>
        <w:ind w:firstLine="5600" w:firstLineChars="2000"/>
        <w:jc w:val="both"/>
        <w:rPr>
          <w:rFonts w:ascii="宋体" w:hAnsi="宋体" w:cs="宋体"/>
          <w:color w:val="000000"/>
          <w:sz w:val="28"/>
          <w:szCs w:val="28"/>
        </w:rPr>
      </w:pPr>
      <w:r>
        <w:rPr>
          <w:rFonts w:hint="eastAsia" w:ascii="宋体" w:hAnsi="宋体" w:cs="宋体"/>
          <w:color w:val="000000"/>
          <w:sz w:val="28"/>
          <w:szCs w:val="28"/>
        </w:rPr>
        <w:t xml:space="preserve">   年    月    日</w:t>
      </w: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numPr>
          <w:ilvl w:val="0"/>
          <w:numId w:val="3"/>
        </w:numPr>
        <w:jc w:val="center"/>
        <w:outlineLvl w:val="1"/>
        <w:rPr>
          <w:rFonts w:ascii="宋体" w:hAnsi="宋体" w:cs="宋体"/>
          <w:b/>
          <w:color w:val="000000"/>
          <w:sz w:val="30"/>
          <w:szCs w:val="30"/>
          <w:lang w:val="zh-CN"/>
        </w:rPr>
      </w:pPr>
      <w:r>
        <w:rPr>
          <w:rFonts w:hint="eastAsia" w:ascii="宋体" w:hAnsi="宋体" w:cs="宋体"/>
          <w:b/>
          <w:color w:val="000000"/>
          <w:sz w:val="30"/>
          <w:szCs w:val="30"/>
          <w:lang w:val="zh-CN"/>
        </w:rPr>
        <w:t>法定代表人身份证明（法人参加是提供）</w:t>
      </w:r>
    </w:p>
    <w:p>
      <w:pPr>
        <w:spacing w:line="360" w:lineRule="auto"/>
        <w:rPr>
          <w:rFonts w:ascii="宋体" w:hAnsi="宋体" w:cs="宋体"/>
          <w:szCs w:val="21"/>
        </w:rPr>
      </w:pPr>
      <w:r>
        <w:rPr>
          <w:rFonts w:hint="eastAsia" w:ascii="宋体" w:hAnsi="宋体" w:cs="宋体"/>
          <w:szCs w:val="21"/>
        </w:rPr>
        <w:t xml:space="preserve">   </w:t>
      </w:r>
    </w:p>
    <w:p>
      <w:pPr>
        <w:spacing w:line="360" w:lineRule="auto"/>
        <w:ind w:firstLine="560" w:firstLineChars="200"/>
        <w:jc w:val="left"/>
        <w:rPr>
          <w:rFonts w:ascii="宋体" w:hAnsi="宋体" w:cs="宋体"/>
          <w:color w:val="000000"/>
          <w:sz w:val="28"/>
          <w:szCs w:val="28"/>
          <w:lang w:val="zh-CN"/>
        </w:rPr>
      </w:pPr>
    </w:p>
    <w:p>
      <w:pPr>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    姓名：</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系</w:t>
      </w:r>
      <w:r>
        <w:rPr>
          <w:rFonts w:hint="eastAsia" w:ascii="宋体" w:hAnsi="宋体" w:cs="宋体"/>
          <w:color w:val="000000"/>
          <w:sz w:val="28"/>
          <w:szCs w:val="28"/>
          <w:u w:val="single"/>
        </w:rPr>
        <w:t xml:space="preserve">                            </w:t>
      </w:r>
      <w:r>
        <w:rPr>
          <w:rFonts w:hint="eastAsia" w:ascii="宋体" w:hAnsi="宋体" w:cs="宋体"/>
          <w:color w:val="000000"/>
          <w:sz w:val="28"/>
          <w:szCs w:val="28"/>
        </w:rPr>
        <w:t>（名称）的法定代表人（职务</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电话：</w:t>
      </w:r>
      <w:r>
        <w:rPr>
          <w:rFonts w:hint="eastAsia" w:ascii="宋体" w:hAnsi="宋体" w:cs="宋体"/>
          <w:color w:val="000000"/>
          <w:sz w:val="28"/>
          <w:szCs w:val="28"/>
          <w:u w:val="single"/>
        </w:rPr>
        <w:t xml:space="preserve">                </w:t>
      </w:r>
      <w:r>
        <w:rPr>
          <w:rFonts w:hint="eastAsia" w:ascii="宋体" w:hAnsi="宋体" w:cs="宋体"/>
          <w:color w:val="000000"/>
          <w:sz w:val="28"/>
          <w:szCs w:val="28"/>
        </w:rPr>
        <w:t>）。</w:t>
      </w:r>
    </w:p>
    <w:p>
      <w:pPr>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   代表我公司全权处理一切相关事宜。</w:t>
      </w:r>
    </w:p>
    <w:p>
      <w:pPr>
        <w:spacing w:line="360" w:lineRule="auto"/>
        <w:ind w:firstLine="560" w:firstLineChars="200"/>
        <w:jc w:val="left"/>
        <w:rPr>
          <w:rFonts w:ascii="宋体" w:hAnsi="宋体" w:cs="宋体"/>
          <w:color w:val="000000"/>
          <w:sz w:val="28"/>
          <w:szCs w:val="28"/>
          <w:lang w:val="zh-CN"/>
        </w:rPr>
      </w:pPr>
      <w:r>
        <w:rPr>
          <w:rFonts w:hint="eastAsia" w:ascii="宋体" w:hAnsi="宋体" w:cs="宋体"/>
          <w:color w:val="000000"/>
          <w:sz w:val="28"/>
          <w:szCs w:val="28"/>
          <w:lang w:val="zh-CN"/>
        </w:rPr>
        <w:t xml:space="preserve">    特此证明。</w:t>
      </w:r>
    </w:p>
    <w:p>
      <w:pPr>
        <w:tabs>
          <w:tab w:val="left" w:pos="6300"/>
        </w:tabs>
        <w:spacing w:line="360" w:lineRule="auto"/>
        <w:rPr>
          <w:rFonts w:ascii="宋体" w:hAnsi="宋体" w:cs="宋体"/>
          <w:szCs w:val="21"/>
          <w:lang w:val="zh-CN"/>
        </w:rPr>
      </w:pPr>
    </w:p>
    <w:p>
      <w:pPr>
        <w:wordWrap w:val="0"/>
        <w:spacing w:line="360" w:lineRule="auto"/>
        <w:ind w:firstLine="565" w:firstLineChars="202"/>
        <w:jc w:val="right"/>
        <w:rPr>
          <w:rFonts w:ascii="宋体" w:hAnsi="宋体" w:cs="宋体"/>
          <w:color w:val="000000"/>
          <w:sz w:val="28"/>
          <w:szCs w:val="28"/>
          <w:u w:val="single"/>
        </w:rPr>
      </w:pPr>
      <w:r>
        <w:rPr>
          <w:rFonts w:hint="eastAsia" w:ascii="宋体" w:hAnsi="宋体" w:cs="宋体"/>
          <w:color w:val="000000"/>
          <w:sz w:val="28"/>
          <w:szCs w:val="28"/>
        </w:rPr>
        <w:t>比选申请人：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wordWrap w:val="0"/>
        <w:spacing w:line="360" w:lineRule="auto"/>
        <w:ind w:firstLine="565" w:firstLineChars="202"/>
        <w:jc w:val="right"/>
        <w:rPr>
          <w:rFonts w:ascii="宋体" w:hAnsi="宋体" w:cs="宋体"/>
          <w:color w:val="000000"/>
          <w:sz w:val="28"/>
          <w:szCs w:val="28"/>
        </w:rPr>
      </w:pPr>
      <w:r>
        <w:rPr>
          <w:rFonts w:hint="eastAsia" w:ascii="宋体" w:hAnsi="宋体" w:cs="宋体"/>
          <w:color w:val="000000"/>
          <w:sz w:val="28"/>
          <w:szCs w:val="28"/>
        </w:rPr>
        <w:t xml:space="preserve">  法定代表人： </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wordWrap w:val="0"/>
        <w:spacing w:line="360" w:lineRule="auto"/>
        <w:ind w:firstLine="565" w:firstLineChars="202"/>
        <w:jc w:val="center"/>
        <w:rPr>
          <w:rFonts w:ascii="宋体" w:hAnsi="宋体" w:cs="宋体"/>
          <w:color w:val="000000"/>
          <w:sz w:val="28"/>
          <w:szCs w:val="28"/>
        </w:rPr>
      </w:pPr>
      <w:r>
        <w:rPr>
          <w:rFonts w:hint="eastAsia" w:ascii="宋体" w:hAnsi="宋体" w:cs="宋体"/>
          <w:color w:val="000000"/>
          <w:sz w:val="28"/>
          <w:szCs w:val="28"/>
        </w:rPr>
        <w:t xml:space="preserve">         联系电话：</w:t>
      </w:r>
      <w:r>
        <w:rPr>
          <w:rFonts w:hint="eastAsia" w:ascii="宋体" w:hAnsi="宋体" w:cs="宋体"/>
          <w:color w:val="000000"/>
          <w:sz w:val="28"/>
          <w:szCs w:val="28"/>
          <w:u w:val="single"/>
        </w:rPr>
        <w:t xml:space="preserve">                 </w:t>
      </w:r>
    </w:p>
    <w:p>
      <w:pPr>
        <w:spacing w:line="360" w:lineRule="auto"/>
        <w:jc w:val="right"/>
        <w:rPr>
          <w:rFonts w:ascii="宋体" w:hAnsi="宋体" w:cs="宋体"/>
          <w:szCs w:val="21"/>
          <w:lang w:val="zh-CN"/>
        </w:rPr>
      </w:pPr>
      <w:r>
        <w:rPr>
          <w:rFonts w:hint="eastAsia" w:ascii="宋体" w:hAnsi="宋体" w:cs="宋体"/>
          <w:color w:val="000000"/>
          <w:sz w:val="28"/>
          <w:szCs w:val="28"/>
        </w:rPr>
        <w:t xml:space="preserve">     年    月    日</w:t>
      </w:r>
    </w:p>
    <w:p>
      <w:pPr>
        <w:spacing w:line="360" w:lineRule="auto"/>
        <w:rPr>
          <w:rFonts w:ascii="宋体" w:hAnsi="宋体" w:cs="宋体"/>
          <w:szCs w:val="21"/>
        </w:rPr>
      </w:pPr>
      <w:r>
        <w:rPr>
          <w:rFonts w:hint="eastAsia" w:ascii="宋体" w:hAnsi="宋体" w:cs="宋体"/>
          <w:szCs w:val="21"/>
          <w:lang w:val="zh-CN"/>
        </w:rPr>
        <w:t xml:space="preserve">   附</w:t>
      </w:r>
      <w:r>
        <w:rPr>
          <w:rFonts w:hint="eastAsia" w:ascii="宋体" w:hAnsi="宋体" w:cs="宋体"/>
          <w:b/>
          <w:szCs w:val="21"/>
          <w:lang w:val="zh-CN"/>
        </w:rPr>
        <w:t>：</w:t>
      </w:r>
      <w:r>
        <w:rPr>
          <w:rFonts w:hint="eastAsia" w:ascii="宋体" w:hAnsi="宋体" w:cs="宋体"/>
          <w:szCs w:val="21"/>
        </w:rPr>
        <w:t>法定代表人身份证复印件。</w:t>
      </w:r>
    </w:p>
    <w:p>
      <w:pPr>
        <w:pStyle w:val="29"/>
        <w:rPr>
          <w:rFonts w:hAnsi="宋体"/>
          <w:sz w:val="28"/>
          <w:szCs w:val="28"/>
        </w:rPr>
        <w:sectPr>
          <w:pgSz w:w="11906" w:h="16838"/>
          <w:pgMar w:top="720" w:right="720" w:bottom="720" w:left="720" w:header="851" w:footer="992" w:gutter="0"/>
          <w:cols w:space="720" w:num="1"/>
          <w:docGrid w:type="lines" w:linePitch="312" w:charSpace="0"/>
        </w:sectPr>
      </w:pPr>
    </w:p>
    <w:p>
      <w:pPr>
        <w:pStyle w:val="7"/>
        <w:spacing w:line="360" w:lineRule="auto"/>
        <w:jc w:val="left"/>
        <w:rPr>
          <w:color w:val="000000"/>
          <w:sz w:val="28"/>
          <w:szCs w:val="28"/>
        </w:rPr>
      </w:pPr>
    </w:p>
    <w:p>
      <w:pPr>
        <w:numPr>
          <w:ilvl w:val="0"/>
          <w:numId w:val="3"/>
        </w:numPr>
        <w:jc w:val="center"/>
        <w:outlineLvl w:val="1"/>
        <w:rPr>
          <w:rFonts w:ascii="宋体" w:hAnsi="宋体" w:cs="宋体"/>
          <w:b/>
          <w:color w:val="000000"/>
          <w:sz w:val="30"/>
          <w:szCs w:val="30"/>
        </w:rPr>
      </w:pPr>
      <w:r>
        <w:rPr>
          <w:rFonts w:hint="eastAsia" w:ascii="宋体" w:hAnsi="宋体" w:cs="宋体"/>
          <w:b/>
          <w:color w:val="000000"/>
          <w:sz w:val="30"/>
          <w:szCs w:val="30"/>
        </w:rPr>
        <w:t>公司人员配置表</w:t>
      </w:r>
    </w:p>
    <w:p>
      <w:pPr>
        <w:pStyle w:val="7"/>
        <w:jc w:val="left"/>
        <w:rPr>
          <w:color w:val="000000"/>
        </w:rPr>
      </w:pP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265"/>
        <w:gridCol w:w="3470"/>
        <w:gridCol w:w="1797"/>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84" w:type="dxa"/>
            <w:vAlign w:val="center"/>
          </w:tcPr>
          <w:p>
            <w:pPr>
              <w:pStyle w:val="7"/>
              <w:jc w:val="center"/>
              <w:rPr>
                <w:rFonts w:eastAsiaTheme="minorEastAsia"/>
                <w:b w:val="0"/>
                <w:bCs/>
                <w:color w:val="000000"/>
              </w:rPr>
            </w:pPr>
            <w:r>
              <w:rPr>
                <w:rFonts w:hint="eastAsia"/>
                <w:b w:val="0"/>
                <w:bCs/>
                <w:color w:val="000000"/>
              </w:rPr>
              <w:t>序号</w:t>
            </w:r>
          </w:p>
        </w:tc>
        <w:tc>
          <w:tcPr>
            <w:tcW w:w="1265" w:type="dxa"/>
            <w:vAlign w:val="center"/>
          </w:tcPr>
          <w:p>
            <w:pPr>
              <w:pStyle w:val="7"/>
              <w:jc w:val="center"/>
              <w:rPr>
                <w:rFonts w:eastAsiaTheme="minorEastAsia"/>
                <w:b w:val="0"/>
                <w:bCs/>
                <w:color w:val="000000"/>
              </w:rPr>
            </w:pPr>
            <w:r>
              <w:rPr>
                <w:rFonts w:hint="eastAsia"/>
                <w:b w:val="0"/>
                <w:bCs/>
                <w:color w:val="000000"/>
              </w:rPr>
              <w:t>姓名</w:t>
            </w:r>
          </w:p>
        </w:tc>
        <w:tc>
          <w:tcPr>
            <w:tcW w:w="3470" w:type="dxa"/>
            <w:vAlign w:val="center"/>
          </w:tcPr>
          <w:p>
            <w:pPr>
              <w:pStyle w:val="7"/>
              <w:jc w:val="center"/>
              <w:rPr>
                <w:rFonts w:eastAsiaTheme="minorEastAsia"/>
                <w:b w:val="0"/>
                <w:bCs/>
                <w:color w:val="000000"/>
              </w:rPr>
            </w:pPr>
            <w:r>
              <w:rPr>
                <w:rFonts w:hint="eastAsia" w:eastAsiaTheme="minorEastAsia"/>
                <w:b w:val="0"/>
                <w:bCs/>
                <w:color w:val="000000"/>
              </w:rPr>
              <w:t>专业</w:t>
            </w:r>
          </w:p>
        </w:tc>
        <w:tc>
          <w:tcPr>
            <w:tcW w:w="1797" w:type="dxa"/>
            <w:vAlign w:val="center"/>
          </w:tcPr>
          <w:p>
            <w:pPr>
              <w:pStyle w:val="7"/>
              <w:jc w:val="center"/>
              <w:rPr>
                <w:b w:val="0"/>
                <w:bCs/>
                <w:color w:val="000000"/>
              </w:rPr>
            </w:pPr>
            <w:r>
              <w:rPr>
                <w:rFonts w:hint="eastAsia"/>
                <w:b w:val="0"/>
                <w:bCs/>
                <w:color w:val="000000"/>
              </w:rPr>
              <w:t>从事招标代理工作年限</w:t>
            </w:r>
          </w:p>
        </w:tc>
        <w:tc>
          <w:tcPr>
            <w:tcW w:w="1200" w:type="dxa"/>
            <w:vAlign w:val="center"/>
          </w:tcPr>
          <w:p>
            <w:pPr>
              <w:pStyle w:val="7"/>
              <w:jc w:val="center"/>
              <w:rPr>
                <w:b w:val="0"/>
                <w:bCs/>
                <w:color w:val="000000"/>
              </w:rPr>
            </w:pPr>
            <w:r>
              <w:rPr>
                <w:rFonts w:hint="eastAsia"/>
                <w:b w:val="0"/>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pStyle w:val="7"/>
              <w:jc w:val="center"/>
              <w:rPr>
                <w:b w:val="0"/>
                <w:bCs/>
                <w:color w:val="000000"/>
              </w:rPr>
            </w:pPr>
          </w:p>
        </w:tc>
        <w:tc>
          <w:tcPr>
            <w:tcW w:w="1265" w:type="dxa"/>
            <w:vAlign w:val="center"/>
          </w:tcPr>
          <w:p>
            <w:pPr>
              <w:spacing w:line="440" w:lineRule="exact"/>
              <w:jc w:val="center"/>
              <w:rPr>
                <w:rFonts w:ascii="宋体" w:hAnsi="宋体" w:cs="宋体"/>
                <w:sz w:val="24"/>
              </w:rPr>
            </w:pPr>
          </w:p>
        </w:tc>
        <w:tc>
          <w:tcPr>
            <w:tcW w:w="3470" w:type="dxa"/>
            <w:vAlign w:val="center"/>
          </w:tcPr>
          <w:p>
            <w:pPr>
              <w:spacing w:line="440" w:lineRule="exact"/>
              <w:jc w:val="center"/>
              <w:rPr>
                <w:rFonts w:cs="宋体"/>
                <w:sz w:val="24"/>
              </w:rPr>
            </w:pPr>
          </w:p>
        </w:tc>
        <w:tc>
          <w:tcPr>
            <w:tcW w:w="1797" w:type="dxa"/>
            <w:vAlign w:val="center"/>
          </w:tcPr>
          <w:p>
            <w:pPr>
              <w:pStyle w:val="7"/>
              <w:jc w:val="center"/>
              <w:rPr>
                <w:color w:val="000000"/>
              </w:rPr>
            </w:pPr>
          </w:p>
        </w:tc>
        <w:tc>
          <w:tcPr>
            <w:tcW w:w="1200" w:type="dxa"/>
            <w:vAlign w:val="center"/>
          </w:tcPr>
          <w:p>
            <w:pPr>
              <w:pStyle w:val="7"/>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pStyle w:val="7"/>
              <w:jc w:val="center"/>
              <w:rPr>
                <w:b w:val="0"/>
                <w:bCs/>
                <w:color w:val="000000"/>
              </w:rPr>
            </w:pPr>
          </w:p>
        </w:tc>
        <w:tc>
          <w:tcPr>
            <w:tcW w:w="1265" w:type="dxa"/>
            <w:vAlign w:val="center"/>
          </w:tcPr>
          <w:p>
            <w:pPr>
              <w:spacing w:line="440" w:lineRule="exact"/>
              <w:jc w:val="center"/>
              <w:rPr>
                <w:rFonts w:ascii="宋体" w:hAnsi="宋体" w:cs="宋体"/>
                <w:sz w:val="24"/>
              </w:rPr>
            </w:pPr>
          </w:p>
        </w:tc>
        <w:tc>
          <w:tcPr>
            <w:tcW w:w="3470" w:type="dxa"/>
            <w:vAlign w:val="center"/>
          </w:tcPr>
          <w:p>
            <w:pPr>
              <w:spacing w:line="440" w:lineRule="exact"/>
              <w:jc w:val="center"/>
              <w:rPr>
                <w:rFonts w:cs="宋体"/>
                <w:sz w:val="24"/>
              </w:rPr>
            </w:pPr>
          </w:p>
        </w:tc>
        <w:tc>
          <w:tcPr>
            <w:tcW w:w="1797" w:type="dxa"/>
            <w:vAlign w:val="center"/>
          </w:tcPr>
          <w:p>
            <w:pPr>
              <w:pStyle w:val="7"/>
              <w:jc w:val="center"/>
              <w:rPr>
                <w:color w:val="000000"/>
              </w:rPr>
            </w:pPr>
          </w:p>
        </w:tc>
        <w:tc>
          <w:tcPr>
            <w:tcW w:w="1200" w:type="dxa"/>
            <w:vAlign w:val="center"/>
          </w:tcPr>
          <w:p>
            <w:pPr>
              <w:pStyle w:val="7"/>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pStyle w:val="7"/>
              <w:jc w:val="center"/>
              <w:rPr>
                <w:b w:val="0"/>
                <w:bCs/>
                <w:color w:val="000000"/>
              </w:rPr>
            </w:pPr>
          </w:p>
        </w:tc>
        <w:tc>
          <w:tcPr>
            <w:tcW w:w="1265" w:type="dxa"/>
            <w:vAlign w:val="center"/>
          </w:tcPr>
          <w:p>
            <w:pPr>
              <w:spacing w:line="440" w:lineRule="exact"/>
              <w:jc w:val="center"/>
              <w:rPr>
                <w:rFonts w:ascii="宋体" w:hAnsi="宋体" w:cs="宋体"/>
                <w:sz w:val="24"/>
              </w:rPr>
            </w:pPr>
          </w:p>
        </w:tc>
        <w:tc>
          <w:tcPr>
            <w:tcW w:w="3470" w:type="dxa"/>
            <w:vAlign w:val="center"/>
          </w:tcPr>
          <w:p>
            <w:pPr>
              <w:spacing w:line="440" w:lineRule="exact"/>
              <w:jc w:val="center"/>
              <w:rPr>
                <w:rFonts w:cs="宋体"/>
                <w:sz w:val="24"/>
              </w:rPr>
            </w:pPr>
          </w:p>
        </w:tc>
        <w:tc>
          <w:tcPr>
            <w:tcW w:w="1797" w:type="dxa"/>
            <w:vAlign w:val="center"/>
          </w:tcPr>
          <w:p>
            <w:pPr>
              <w:pStyle w:val="7"/>
              <w:jc w:val="center"/>
              <w:rPr>
                <w:color w:val="000000"/>
              </w:rPr>
            </w:pPr>
          </w:p>
        </w:tc>
        <w:tc>
          <w:tcPr>
            <w:tcW w:w="1200" w:type="dxa"/>
            <w:vAlign w:val="center"/>
          </w:tcPr>
          <w:p>
            <w:pPr>
              <w:pStyle w:val="7"/>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pStyle w:val="7"/>
              <w:jc w:val="center"/>
              <w:rPr>
                <w:b w:val="0"/>
                <w:bCs/>
                <w:color w:val="000000"/>
              </w:rPr>
            </w:pPr>
          </w:p>
        </w:tc>
        <w:tc>
          <w:tcPr>
            <w:tcW w:w="1265" w:type="dxa"/>
            <w:vAlign w:val="center"/>
          </w:tcPr>
          <w:p>
            <w:pPr>
              <w:spacing w:line="440" w:lineRule="exact"/>
              <w:jc w:val="center"/>
              <w:rPr>
                <w:rFonts w:ascii="宋体" w:hAnsi="宋体" w:cs="宋体"/>
                <w:sz w:val="24"/>
              </w:rPr>
            </w:pPr>
          </w:p>
        </w:tc>
        <w:tc>
          <w:tcPr>
            <w:tcW w:w="3470" w:type="dxa"/>
            <w:vAlign w:val="center"/>
          </w:tcPr>
          <w:p>
            <w:pPr>
              <w:spacing w:line="440" w:lineRule="exact"/>
              <w:jc w:val="center"/>
              <w:rPr>
                <w:rFonts w:cs="宋体"/>
                <w:sz w:val="24"/>
              </w:rPr>
            </w:pPr>
          </w:p>
        </w:tc>
        <w:tc>
          <w:tcPr>
            <w:tcW w:w="1797" w:type="dxa"/>
            <w:vAlign w:val="center"/>
          </w:tcPr>
          <w:p>
            <w:pPr>
              <w:pStyle w:val="7"/>
              <w:jc w:val="center"/>
              <w:rPr>
                <w:color w:val="000000"/>
              </w:rPr>
            </w:pPr>
          </w:p>
        </w:tc>
        <w:tc>
          <w:tcPr>
            <w:tcW w:w="1200" w:type="dxa"/>
            <w:vAlign w:val="center"/>
          </w:tcPr>
          <w:p>
            <w:pPr>
              <w:pStyle w:val="7"/>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pStyle w:val="7"/>
              <w:jc w:val="center"/>
              <w:rPr>
                <w:b w:val="0"/>
                <w:bCs/>
                <w:color w:val="000000"/>
              </w:rPr>
            </w:pPr>
          </w:p>
        </w:tc>
        <w:tc>
          <w:tcPr>
            <w:tcW w:w="1265" w:type="dxa"/>
            <w:vAlign w:val="center"/>
          </w:tcPr>
          <w:p>
            <w:pPr>
              <w:spacing w:line="440" w:lineRule="exact"/>
              <w:jc w:val="center"/>
              <w:rPr>
                <w:rFonts w:ascii="宋体" w:hAnsi="宋体" w:cs="宋体"/>
                <w:sz w:val="24"/>
              </w:rPr>
            </w:pPr>
          </w:p>
        </w:tc>
        <w:tc>
          <w:tcPr>
            <w:tcW w:w="3470" w:type="dxa"/>
            <w:vAlign w:val="center"/>
          </w:tcPr>
          <w:p>
            <w:pPr>
              <w:spacing w:line="440" w:lineRule="exact"/>
              <w:jc w:val="center"/>
              <w:rPr>
                <w:rFonts w:cs="宋体"/>
                <w:sz w:val="24"/>
              </w:rPr>
            </w:pPr>
          </w:p>
        </w:tc>
        <w:tc>
          <w:tcPr>
            <w:tcW w:w="1797" w:type="dxa"/>
            <w:vAlign w:val="center"/>
          </w:tcPr>
          <w:p>
            <w:pPr>
              <w:pStyle w:val="7"/>
              <w:jc w:val="center"/>
              <w:rPr>
                <w:color w:val="000000"/>
              </w:rPr>
            </w:pPr>
          </w:p>
        </w:tc>
        <w:tc>
          <w:tcPr>
            <w:tcW w:w="1200" w:type="dxa"/>
            <w:vAlign w:val="center"/>
          </w:tcPr>
          <w:p>
            <w:pPr>
              <w:pStyle w:val="7"/>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vAlign w:val="center"/>
          </w:tcPr>
          <w:p>
            <w:pPr>
              <w:pStyle w:val="7"/>
              <w:jc w:val="center"/>
              <w:rPr>
                <w:b w:val="0"/>
                <w:bCs/>
                <w:color w:val="000000"/>
              </w:rPr>
            </w:pPr>
          </w:p>
        </w:tc>
        <w:tc>
          <w:tcPr>
            <w:tcW w:w="1265" w:type="dxa"/>
            <w:vAlign w:val="center"/>
          </w:tcPr>
          <w:p>
            <w:pPr>
              <w:spacing w:line="440" w:lineRule="exact"/>
              <w:jc w:val="center"/>
              <w:rPr>
                <w:rFonts w:ascii="宋体" w:hAnsi="宋体" w:cs="宋体"/>
                <w:sz w:val="24"/>
              </w:rPr>
            </w:pPr>
          </w:p>
        </w:tc>
        <w:tc>
          <w:tcPr>
            <w:tcW w:w="3470" w:type="dxa"/>
            <w:vAlign w:val="center"/>
          </w:tcPr>
          <w:p>
            <w:pPr>
              <w:spacing w:line="440" w:lineRule="exact"/>
              <w:jc w:val="center"/>
              <w:rPr>
                <w:rFonts w:cs="宋体"/>
                <w:sz w:val="24"/>
              </w:rPr>
            </w:pPr>
          </w:p>
        </w:tc>
        <w:tc>
          <w:tcPr>
            <w:tcW w:w="1797" w:type="dxa"/>
            <w:vAlign w:val="center"/>
          </w:tcPr>
          <w:p>
            <w:pPr>
              <w:pStyle w:val="7"/>
              <w:jc w:val="center"/>
              <w:rPr>
                <w:color w:val="000000"/>
              </w:rPr>
            </w:pPr>
          </w:p>
        </w:tc>
        <w:tc>
          <w:tcPr>
            <w:tcW w:w="1200" w:type="dxa"/>
            <w:vAlign w:val="center"/>
          </w:tcPr>
          <w:p>
            <w:pPr>
              <w:pStyle w:val="7"/>
              <w:jc w:val="center"/>
              <w:rPr>
                <w:color w:val="000000"/>
              </w:rPr>
            </w:pPr>
          </w:p>
        </w:tc>
      </w:tr>
    </w:tbl>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pStyle w:val="29"/>
        <w:rPr>
          <w:rFonts w:hAnsi="宋体"/>
          <w:sz w:val="28"/>
          <w:szCs w:val="28"/>
        </w:rPr>
      </w:pPr>
    </w:p>
    <w:p>
      <w:pPr>
        <w:spacing w:line="480" w:lineRule="auto"/>
        <w:ind w:firstLine="708" w:firstLineChars="253"/>
        <w:jc w:val="right"/>
        <w:rPr>
          <w:rFonts w:ascii="宋体" w:hAnsi="宋体" w:cs="宋体"/>
          <w:color w:val="000000"/>
          <w:sz w:val="28"/>
          <w:szCs w:val="28"/>
        </w:rPr>
      </w:pPr>
      <w:r>
        <w:rPr>
          <w:rFonts w:hint="eastAsia" w:ascii="宋体" w:hAnsi="宋体" w:cs="宋体"/>
          <w:color w:val="000000"/>
          <w:sz w:val="28"/>
          <w:szCs w:val="28"/>
        </w:rPr>
        <w:t>比选申请人：_______________________（盖公章）</w:t>
      </w:r>
    </w:p>
    <w:p>
      <w:pPr>
        <w:spacing w:line="480" w:lineRule="auto"/>
        <w:ind w:firstLine="708" w:firstLineChars="253"/>
        <w:jc w:val="right"/>
        <w:rPr>
          <w:rFonts w:ascii="宋体" w:hAnsi="宋体" w:cs="宋体"/>
          <w:color w:val="000000"/>
          <w:sz w:val="28"/>
          <w:szCs w:val="28"/>
        </w:rPr>
      </w:pPr>
      <w:r>
        <w:rPr>
          <w:rFonts w:hint="eastAsia" w:ascii="宋体" w:hAnsi="宋体" w:cs="宋体"/>
          <w:color w:val="000000"/>
          <w:sz w:val="28"/>
          <w:szCs w:val="28"/>
        </w:rPr>
        <w:t>日  期：__________年__________月_______日</w:t>
      </w:r>
    </w:p>
    <w:p>
      <w:pPr>
        <w:pStyle w:val="29"/>
        <w:rPr>
          <w:rFonts w:hAnsi="宋体"/>
          <w:sz w:val="28"/>
          <w:szCs w:val="28"/>
        </w:rPr>
      </w:pPr>
    </w:p>
    <w:p>
      <w:pPr>
        <w:rPr>
          <w:rFonts w:ascii="宋体" w:hAnsi="宋体" w:cs="宋体"/>
          <w:b/>
          <w:color w:val="000000"/>
          <w:sz w:val="30"/>
          <w:szCs w:val="30"/>
        </w:rPr>
      </w:pPr>
      <w:bookmarkStart w:id="23" w:name="_Toc18498616"/>
      <w:r>
        <w:rPr>
          <w:rFonts w:hint="eastAsia" w:ascii="宋体" w:hAnsi="宋体" w:cs="宋体"/>
          <w:b/>
          <w:color w:val="000000"/>
          <w:sz w:val="30"/>
          <w:szCs w:val="30"/>
        </w:rPr>
        <w:br w:type="page"/>
      </w:r>
    </w:p>
    <w:p>
      <w:pPr>
        <w:numPr>
          <w:ilvl w:val="0"/>
          <w:numId w:val="3"/>
        </w:numPr>
        <w:jc w:val="center"/>
        <w:outlineLvl w:val="1"/>
        <w:rPr>
          <w:rFonts w:ascii="宋体" w:hAnsi="宋体" w:cs="宋体"/>
          <w:b/>
          <w:color w:val="000000"/>
          <w:sz w:val="30"/>
          <w:szCs w:val="30"/>
        </w:rPr>
      </w:pPr>
      <w:r>
        <w:rPr>
          <w:rFonts w:hint="eastAsia" w:ascii="宋体" w:hAnsi="宋体" w:cs="宋体"/>
          <w:b/>
          <w:color w:val="000000"/>
          <w:sz w:val="30"/>
          <w:szCs w:val="30"/>
        </w:rPr>
        <w:t>比选申请人对资格要求规定条件的承诺函</w:t>
      </w:r>
      <w:bookmarkEnd w:id="23"/>
    </w:p>
    <w:p>
      <w:pPr>
        <w:spacing w:before="312" w:beforeLines="100" w:after="156" w:afterLines="50" w:line="500" w:lineRule="exact"/>
        <w:jc w:val="left"/>
        <w:rPr>
          <w:rFonts w:ascii="宋体" w:hAnsi="宋体" w:cs="宋体"/>
          <w:color w:val="000000"/>
          <w:sz w:val="28"/>
          <w:szCs w:val="28"/>
        </w:rPr>
      </w:pPr>
      <w:r>
        <w:rPr>
          <w:rFonts w:hint="eastAsia" w:ascii="宋体" w:hAnsi="宋体" w:cs="宋体"/>
          <w:color w:val="0000FF"/>
          <w:sz w:val="28"/>
          <w:szCs w:val="28"/>
          <w:u w:val="single"/>
          <w:lang w:val="en-US" w:eastAsia="zh-CN"/>
        </w:rPr>
        <w:t>致：</w:t>
      </w:r>
      <w:r>
        <w:rPr>
          <w:rFonts w:hint="eastAsia" w:ascii="宋体" w:hAnsi="宋体" w:cs="宋体"/>
          <w:color w:val="0000FF"/>
          <w:sz w:val="28"/>
          <w:szCs w:val="28"/>
          <w:u w:val="single"/>
        </w:rPr>
        <w:t>江</w:t>
      </w:r>
      <w:r>
        <w:rPr>
          <w:rFonts w:hint="eastAsia" w:ascii="宋体" w:hAnsi="宋体" w:cs="宋体"/>
          <w:color w:val="000000"/>
          <w:sz w:val="28"/>
          <w:szCs w:val="28"/>
          <w:u w:val="single"/>
        </w:rPr>
        <w:t>油市妇幼保健计划生育服务中心</w:t>
      </w:r>
    </w:p>
    <w:p>
      <w:pPr>
        <w:pStyle w:val="8"/>
        <w:spacing w:line="50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本单位（比选申请人名称）</w:t>
      </w:r>
      <w:r>
        <w:rPr>
          <w:rFonts w:hint="eastAsia" w:ascii="宋体" w:hAnsi="宋体" w:cs="宋体"/>
          <w:color w:val="000000"/>
          <w:sz w:val="28"/>
          <w:szCs w:val="28"/>
          <w:lang w:val="en-US" w:eastAsia="zh-CN"/>
        </w:rPr>
        <w:t>正在</w:t>
      </w:r>
      <w:r>
        <w:rPr>
          <w:rFonts w:hint="eastAsia" w:ascii="宋体" w:hAnsi="宋体" w:cs="宋体"/>
          <w:color w:val="000000"/>
          <w:sz w:val="28"/>
          <w:szCs w:val="28"/>
        </w:rPr>
        <w:t>参加（项目名称）</w:t>
      </w:r>
      <w:r>
        <w:rPr>
          <w:rFonts w:hint="eastAsia" w:ascii="宋体" w:hAnsi="宋体" w:cs="宋体"/>
          <w:color w:val="000000"/>
          <w:sz w:val="28"/>
          <w:szCs w:val="28"/>
          <w:lang w:val="en-US" w:eastAsia="zh-CN"/>
        </w:rPr>
        <w:t>贵中心相关</w:t>
      </w:r>
      <w:r>
        <w:rPr>
          <w:rFonts w:hint="eastAsia" w:ascii="宋体" w:hAnsi="宋体" w:cs="宋体"/>
          <w:color w:val="000000"/>
          <w:sz w:val="28"/>
          <w:szCs w:val="28"/>
        </w:rPr>
        <w:t>项目的比选活动，现</w:t>
      </w:r>
      <w:r>
        <w:rPr>
          <w:rFonts w:hint="eastAsia" w:ascii="宋体" w:hAnsi="宋体" w:cs="宋体"/>
          <w:color w:val="000000"/>
          <w:sz w:val="28"/>
          <w:szCs w:val="28"/>
          <w:lang w:val="en-US" w:eastAsia="zh-CN"/>
        </w:rPr>
        <w:t>我公司向贵中心</w:t>
      </w:r>
      <w:r>
        <w:rPr>
          <w:rFonts w:hint="eastAsia" w:ascii="宋体" w:hAnsi="宋体" w:cs="宋体"/>
          <w:color w:val="000000"/>
          <w:sz w:val="28"/>
          <w:szCs w:val="28"/>
        </w:rPr>
        <w:t>承诺</w:t>
      </w:r>
      <w:r>
        <w:rPr>
          <w:rFonts w:hint="eastAsia" w:ascii="宋体" w:hAnsi="宋体" w:cs="宋体"/>
          <w:color w:val="000000"/>
          <w:sz w:val="28"/>
          <w:szCs w:val="28"/>
          <w:lang w:val="en-US" w:eastAsia="zh-CN"/>
        </w:rPr>
        <w:t>如下</w:t>
      </w:r>
      <w:r>
        <w:rPr>
          <w:rFonts w:hint="eastAsia" w:ascii="宋体" w:hAnsi="宋体" w:cs="宋体"/>
          <w:color w:val="000000"/>
          <w:sz w:val="28"/>
          <w:szCs w:val="28"/>
        </w:rPr>
        <w:t>：</w:t>
      </w:r>
    </w:p>
    <w:p>
      <w:pPr>
        <w:pStyle w:val="8"/>
        <w:tabs>
          <w:tab w:val="center" w:pos="4535"/>
        </w:tabs>
        <w:spacing w:line="500" w:lineRule="exact"/>
        <w:ind w:firstLineChars="225"/>
        <w:jc w:val="left"/>
        <w:rPr>
          <w:rFonts w:ascii="宋体" w:hAnsi="宋体" w:cs="宋体"/>
          <w:color w:val="000000"/>
          <w:sz w:val="28"/>
          <w:szCs w:val="28"/>
        </w:rPr>
      </w:pPr>
      <w:r>
        <w:rPr>
          <w:rFonts w:hint="eastAsia" w:ascii="宋体" w:hAnsi="宋体" w:cs="宋体"/>
          <w:color w:val="000000"/>
          <w:sz w:val="28"/>
          <w:szCs w:val="28"/>
        </w:rPr>
        <w:t>我单位满足比选申请人的</w:t>
      </w:r>
      <w:r>
        <w:rPr>
          <w:rFonts w:hint="eastAsia" w:ascii="宋体" w:hAnsi="宋体" w:cs="宋体"/>
          <w:color w:val="0000FF"/>
          <w:sz w:val="28"/>
          <w:szCs w:val="28"/>
          <w:lang w:val="en-US" w:eastAsia="zh-CN"/>
        </w:rPr>
        <w:t>如下</w:t>
      </w:r>
      <w:r>
        <w:rPr>
          <w:rFonts w:hint="eastAsia" w:ascii="宋体" w:hAnsi="宋体" w:cs="宋体"/>
          <w:color w:val="000000"/>
          <w:sz w:val="28"/>
          <w:szCs w:val="28"/>
        </w:rPr>
        <w:t>资格要求：</w:t>
      </w:r>
      <w:r>
        <w:rPr>
          <w:rFonts w:hint="eastAsia" w:ascii="宋体" w:hAnsi="宋体" w:cs="宋体"/>
          <w:color w:val="000000"/>
          <w:sz w:val="28"/>
          <w:szCs w:val="28"/>
        </w:rPr>
        <w:tab/>
      </w:r>
    </w:p>
    <w:p>
      <w:pPr>
        <w:pStyle w:val="8"/>
        <w:spacing w:line="500" w:lineRule="exact"/>
        <w:ind w:firstLine="432"/>
        <w:jc w:val="left"/>
        <w:rPr>
          <w:rFonts w:ascii="宋体" w:hAnsi="宋体" w:cs="宋体"/>
          <w:color w:val="000000"/>
          <w:sz w:val="28"/>
          <w:szCs w:val="28"/>
        </w:rPr>
      </w:pPr>
      <w:r>
        <w:rPr>
          <w:rFonts w:hint="eastAsia" w:ascii="宋体" w:hAnsi="宋体" w:cs="宋体"/>
          <w:color w:val="000000"/>
          <w:sz w:val="28"/>
          <w:szCs w:val="28"/>
        </w:rPr>
        <w:t xml:space="preserve">（一）具有独立承担民事责任的能力； </w:t>
      </w:r>
    </w:p>
    <w:p>
      <w:pPr>
        <w:pStyle w:val="8"/>
        <w:spacing w:line="500" w:lineRule="exact"/>
        <w:ind w:firstLine="432"/>
        <w:jc w:val="left"/>
        <w:rPr>
          <w:rFonts w:ascii="宋体" w:hAnsi="宋体" w:cs="宋体"/>
          <w:color w:val="000000"/>
          <w:sz w:val="28"/>
          <w:szCs w:val="28"/>
        </w:rPr>
      </w:pPr>
      <w:r>
        <w:rPr>
          <w:rFonts w:hint="eastAsia" w:ascii="宋体" w:hAnsi="宋体" w:cs="宋体"/>
          <w:color w:val="000000"/>
          <w:sz w:val="28"/>
          <w:szCs w:val="28"/>
        </w:rPr>
        <w:t xml:space="preserve">（二）具有良好的商业信誉和健全的财务会计制度； </w:t>
      </w:r>
    </w:p>
    <w:p>
      <w:pPr>
        <w:pStyle w:val="8"/>
        <w:spacing w:line="500" w:lineRule="exact"/>
        <w:ind w:firstLine="432"/>
        <w:jc w:val="left"/>
        <w:rPr>
          <w:rFonts w:ascii="宋体" w:hAnsi="宋体" w:cs="宋体"/>
          <w:color w:val="000000"/>
          <w:sz w:val="28"/>
          <w:szCs w:val="28"/>
        </w:rPr>
      </w:pPr>
      <w:r>
        <w:rPr>
          <w:rFonts w:hint="eastAsia" w:ascii="宋体" w:hAnsi="宋体" w:cs="宋体"/>
          <w:color w:val="000000"/>
          <w:sz w:val="28"/>
          <w:szCs w:val="28"/>
        </w:rPr>
        <w:t xml:space="preserve">（三）具有履行合同所必需的设备和专业技术能力； </w:t>
      </w:r>
    </w:p>
    <w:p>
      <w:pPr>
        <w:pStyle w:val="8"/>
        <w:spacing w:line="500" w:lineRule="exact"/>
        <w:ind w:firstLine="432"/>
        <w:jc w:val="left"/>
        <w:rPr>
          <w:rFonts w:ascii="宋体" w:hAnsi="宋体" w:cs="宋体"/>
          <w:color w:val="000000"/>
          <w:sz w:val="28"/>
          <w:szCs w:val="28"/>
        </w:rPr>
      </w:pPr>
      <w:r>
        <w:rPr>
          <w:rFonts w:hint="eastAsia" w:ascii="宋体" w:hAnsi="宋体" w:cs="宋体"/>
          <w:color w:val="000000"/>
          <w:sz w:val="28"/>
          <w:szCs w:val="28"/>
        </w:rPr>
        <w:t xml:space="preserve">（四）有依法缴纳税收和社会保障资金的良好记录； </w:t>
      </w:r>
    </w:p>
    <w:p>
      <w:pPr>
        <w:pStyle w:val="8"/>
        <w:spacing w:line="500" w:lineRule="exact"/>
        <w:ind w:firstLine="432"/>
        <w:jc w:val="left"/>
        <w:rPr>
          <w:rFonts w:ascii="宋体" w:hAnsi="宋体" w:cs="宋体"/>
          <w:color w:val="auto"/>
          <w:sz w:val="28"/>
          <w:szCs w:val="28"/>
        </w:rPr>
      </w:pPr>
      <w:r>
        <w:rPr>
          <w:rFonts w:hint="eastAsia" w:ascii="宋体" w:hAnsi="宋体" w:cs="宋体"/>
          <w:color w:val="000000"/>
          <w:sz w:val="28"/>
          <w:szCs w:val="28"/>
        </w:rPr>
        <w:t>（五）参加本次比选活动前三年内，</w:t>
      </w:r>
      <w:r>
        <w:rPr>
          <w:rFonts w:hint="eastAsia" w:ascii="宋体" w:hAnsi="宋体" w:cs="宋体"/>
          <w:color w:val="auto"/>
          <w:sz w:val="28"/>
          <w:szCs w:val="28"/>
        </w:rPr>
        <w:t>在经营活动中没有</w:t>
      </w:r>
      <w:r>
        <w:rPr>
          <w:rFonts w:hint="eastAsia" w:ascii="宋体" w:hAnsi="宋体" w:cs="宋体"/>
          <w:color w:val="auto"/>
          <w:sz w:val="28"/>
          <w:szCs w:val="28"/>
          <w:lang w:val="en-US" w:eastAsia="zh-CN"/>
        </w:rPr>
        <w:t>重大</w:t>
      </w:r>
      <w:r>
        <w:rPr>
          <w:rFonts w:hint="eastAsia" w:ascii="宋体" w:hAnsi="宋体" w:cs="宋体"/>
          <w:color w:val="auto"/>
          <w:sz w:val="28"/>
          <w:szCs w:val="28"/>
        </w:rPr>
        <w:t>违法记录；</w:t>
      </w:r>
    </w:p>
    <w:p>
      <w:pPr>
        <w:spacing w:line="576" w:lineRule="exact"/>
        <w:jc w:val="left"/>
        <w:rPr>
          <w:rFonts w:ascii="仿宋_GB2312" w:hAnsi="仿宋_GB2312" w:eastAsia="仿宋_GB2312" w:cs="仿宋_GB2312"/>
          <w:sz w:val="32"/>
          <w:szCs w:val="32"/>
        </w:rPr>
      </w:pPr>
      <w:r>
        <w:rPr>
          <w:rFonts w:hint="eastAsia" w:ascii="宋体" w:hAnsi="宋体" w:cs="宋体"/>
          <w:color w:val="000000"/>
          <w:sz w:val="28"/>
          <w:szCs w:val="28"/>
        </w:rPr>
        <w:t xml:space="preserve">   （六）非联合体投标申明。</w:t>
      </w:r>
    </w:p>
    <w:p>
      <w:pPr>
        <w:pStyle w:val="8"/>
        <w:spacing w:line="500" w:lineRule="exact"/>
        <w:ind w:firstLineChars="225"/>
        <w:jc w:val="left"/>
        <w:rPr>
          <w:rFonts w:ascii="宋体" w:hAnsi="宋体" w:cs="宋体"/>
          <w:color w:val="000000"/>
          <w:sz w:val="28"/>
          <w:szCs w:val="28"/>
        </w:rPr>
      </w:pPr>
      <w:r>
        <w:rPr>
          <w:rFonts w:hint="eastAsia" w:ascii="宋体" w:hAnsi="宋体" w:cs="宋体"/>
          <w:color w:val="0000FF"/>
          <w:sz w:val="28"/>
          <w:szCs w:val="28"/>
          <w:lang w:val="en-US" w:eastAsia="zh-CN"/>
        </w:rPr>
        <w:t>若以上</w:t>
      </w:r>
      <w:r>
        <w:rPr>
          <w:rFonts w:hint="eastAsia" w:ascii="宋体" w:hAnsi="宋体" w:cs="宋体"/>
          <w:color w:val="0000FF"/>
          <w:sz w:val="28"/>
          <w:szCs w:val="28"/>
        </w:rPr>
        <w:t>承诺</w:t>
      </w:r>
      <w:r>
        <w:rPr>
          <w:rFonts w:hint="eastAsia" w:ascii="宋体" w:hAnsi="宋体" w:cs="宋体"/>
          <w:color w:val="0000FF"/>
          <w:sz w:val="28"/>
          <w:szCs w:val="28"/>
          <w:lang w:val="en-US" w:eastAsia="zh-CN"/>
        </w:rPr>
        <w:t>不属实</w:t>
      </w:r>
      <w:r>
        <w:rPr>
          <w:rFonts w:hint="eastAsia" w:ascii="宋体" w:hAnsi="宋体" w:cs="宋体"/>
          <w:color w:val="0000FF"/>
          <w:sz w:val="28"/>
          <w:szCs w:val="28"/>
        </w:rPr>
        <w:t>，</w:t>
      </w:r>
      <w:r>
        <w:rPr>
          <w:rFonts w:hint="eastAsia" w:ascii="宋体" w:hAnsi="宋体" w:cs="宋体"/>
          <w:color w:val="0000FF"/>
          <w:sz w:val="28"/>
          <w:szCs w:val="28"/>
          <w:lang w:val="en-US" w:eastAsia="zh-CN"/>
        </w:rPr>
        <w:t>比选申请人</w:t>
      </w:r>
      <w:r>
        <w:rPr>
          <w:rFonts w:hint="eastAsia" w:ascii="宋体" w:hAnsi="宋体" w:cs="宋体"/>
          <w:color w:val="0000FF"/>
          <w:sz w:val="28"/>
          <w:szCs w:val="28"/>
        </w:rPr>
        <w:t>愿承担一切</w:t>
      </w:r>
      <w:r>
        <w:rPr>
          <w:rFonts w:hint="eastAsia" w:ascii="宋体" w:hAnsi="宋体" w:cs="宋体"/>
          <w:color w:val="0000FF"/>
          <w:sz w:val="28"/>
          <w:szCs w:val="28"/>
          <w:lang w:val="en-US" w:eastAsia="zh-CN"/>
        </w:rPr>
        <w:t>不良</w:t>
      </w:r>
      <w:r>
        <w:rPr>
          <w:rFonts w:hint="eastAsia" w:ascii="宋体" w:hAnsi="宋体" w:cs="宋体"/>
          <w:color w:val="0000FF"/>
          <w:sz w:val="28"/>
          <w:szCs w:val="28"/>
        </w:rPr>
        <w:t>法律</w:t>
      </w:r>
      <w:r>
        <w:rPr>
          <w:rFonts w:hint="eastAsia" w:ascii="宋体" w:hAnsi="宋体" w:cs="宋体"/>
          <w:color w:val="0000FF"/>
          <w:sz w:val="28"/>
          <w:szCs w:val="28"/>
          <w:lang w:val="en-US" w:eastAsia="zh-CN"/>
        </w:rPr>
        <w:t>后果</w:t>
      </w:r>
      <w:r>
        <w:rPr>
          <w:rFonts w:hint="eastAsia" w:ascii="宋体" w:hAnsi="宋体" w:cs="宋体"/>
          <w:color w:val="000000"/>
          <w:sz w:val="28"/>
          <w:szCs w:val="28"/>
        </w:rPr>
        <w:t>。</w:t>
      </w:r>
    </w:p>
    <w:p>
      <w:pPr>
        <w:spacing w:line="500" w:lineRule="exact"/>
        <w:ind w:firstLine="1120" w:firstLineChars="400"/>
        <w:jc w:val="left"/>
        <w:rPr>
          <w:rFonts w:ascii="宋体" w:hAnsi="宋体" w:cs="宋体"/>
          <w:color w:val="000000"/>
          <w:sz w:val="28"/>
          <w:szCs w:val="28"/>
        </w:rPr>
      </w:pPr>
    </w:p>
    <w:p>
      <w:pPr>
        <w:spacing w:line="500" w:lineRule="exact"/>
        <w:ind w:firstLine="1120" w:firstLineChars="400"/>
        <w:jc w:val="left"/>
        <w:rPr>
          <w:rFonts w:ascii="宋体" w:hAnsi="宋体" w:cs="宋体"/>
          <w:color w:val="000000"/>
          <w:sz w:val="28"/>
          <w:szCs w:val="28"/>
        </w:rPr>
      </w:pPr>
    </w:p>
    <w:p>
      <w:pPr>
        <w:wordWrap w:val="0"/>
        <w:spacing w:line="480" w:lineRule="auto"/>
        <w:ind w:firstLine="1120" w:firstLineChars="400"/>
        <w:jc w:val="right"/>
        <w:rPr>
          <w:rFonts w:ascii="宋体" w:hAnsi="宋体" w:cs="宋体"/>
          <w:color w:val="000000"/>
          <w:sz w:val="28"/>
          <w:szCs w:val="28"/>
        </w:rPr>
      </w:pPr>
      <w:r>
        <w:rPr>
          <w:rFonts w:hint="eastAsia" w:ascii="宋体" w:hAnsi="宋体" w:cs="宋体"/>
          <w:color w:val="000000"/>
          <w:sz w:val="28"/>
          <w:szCs w:val="28"/>
        </w:rPr>
        <w:t xml:space="preserve">比选申请人：             </w:t>
      </w:r>
    </w:p>
    <w:p>
      <w:pPr>
        <w:wordWrap w:val="0"/>
        <w:spacing w:line="480" w:lineRule="auto"/>
        <w:ind w:firstLine="1120" w:firstLineChars="400"/>
        <w:jc w:val="right"/>
        <w:rPr>
          <w:rFonts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bCs/>
          <w:color w:val="000000"/>
          <w:sz w:val="28"/>
          <w:szCs w:val="28"/>
        </w:rPr>
        <w:t xml:space="preserve">：             </w:t>
      </w:r>
    </w:p>
    <w:p>
      <w:pPr>
        <w:wordWrap w:val="0"/>
        <w:spacing w:line="480" w:lineRule="auto"/>
        <w:ind w:firstLine="1120" w:firstLineChars="400"/>
        <w:jc w:val="right"/>
        <w:rPr>
          <w:rFonts w:ascii="宋体" w:hAnsi="宋体" w:cs="宋体"/>
          <w:color w:val="000000"/>
          <w:sz w:val="28"/>
          <w:szCs w:val="28"/>
        </w:rPr>
      </w:pPr>
      <w:r>
        <w:rPr>
          <w:rFonts w:hint="eastAsia" w:ascii="宋体" w:hAnsi="宋体" w:cs="宋体"/>
          <w:color w:val="000000"/>
          <w:sz w:val="28"/>
          <w:szCs w:val="28"/>
        </w:rPr>
        <w:t xml:space="preserve">日      期：             </w:t>
      </w:r>
    </w:p>
    <w:p>
      <w:pPr>
        <w:spacing w:before="156" w:beforeLines="50" w:after="156" w:afterLines="50" w:line="500" w:lineRule="exact"/>
        <w:ind w:left="843" w:hanging="843" w:hangingChars="300"/>
        <w:jc w:val="left"/>
        <w:rPr>
          <w:rFonts w:ascii="宋体" w:hAnsi="宋体" w:cs="宋体"/>
          <w:b/>
          <w:color w:val="000000"/>
          <w:sz w:val="28"/>
          <w:szCs w:val="28"/>
        </w:rPr>
      </w:pPr>
    </w:p>
    <w:p>
      <w:pPr>
        <w:pStyle w:val="7"/>
        <w:jc w:val="left"/>
        <w:rPr>
          <w:rFonts w:cs="宋体"/>
          <w:color w:val="000000"/>
        </w:rPr>
      </w:pPr>
    </w:p>
    <w:p>
      <w:pPr>
        <w:pStyle w:val="7"/>
        <w:jc w:val="left"/>
        <w:rPr>
          <w:rFonts w:cs="宋体"/>
          <w:color w:val="000000"/>
        </w:rPr>
      </w:pPr>
    </w:p>
    <w:p>
      <w:pPr>
        <w:pStyle w:val="7"/>
        <w:jc w:val="left"/>
        <w:rPr>
          <w:rFonts w:cs="宋体"/>
          <w:color w:val="000000"/>
        </w:rPr>
      </w:pPr>
    </w:p>
    <w:p>
      <w:pPr>
        <w:pStyle w:val="7"/>
        <w:jc w:val="left"/>
        <w:rPr>
          <w:rFonts w:cs="宋体"/>
          <w:color w:val="000000"/>
        </w:rPr>
      </w:pPr>
    </w:p>
    <w:p>
      <w:pPr>
        <w:pStyle w:val="7"/>
        <w:jc w:val="left"/>
        <w:rPr>
          <w:rFonts w:cs="宋体"/>
          <w:color w:val="000000"/>
        </w:rPr>
      </w:pPr>
    </w:p>
    <w:p>
      <w:pPr>
        <w:pStyle w:val="7"/>
        <w:jc w:val="left"/>
        <w:rPr>
          <w:rFonts w:cs="宋体"/>
          <w:color w:val="000000"/>
        </w:rPr>
      </w:pPr>
    </w:p>
    <w:p>
      <w:pPr>
        <w:pStyle w:val="7"/>
        <w:jc w:val="left"/>
        <w:rPr>
          <w:rFonts w:cs="宋体"/>
          <w:color w:val="000000"/>
        </w:rPr>
      </w:pPr>
    </w:p>
    <w:p>
      <w:pPr>
        <w:pStyle w:val="7"/>
        <w:jc w:val="left"/>
        <w:rPr>
          <w:rFonts w:cs="宋体"/>
          <w:color w:val="000000"/>
        </w:rPr>
      </w:pPr>
    </w:p>
    <w:p>
      <w:pPr>
        <w:rPr>
          <w:rFonts w:ascii="宋体" w:hAnsi="宋体" w:cs="宋体"/>
          <w:b/>
          <w:color w:val="000000"/>
          <w:sz w:val="30"/>
          <w:szCs w:val="30"/>
        </w:rPr>
      </w:pPr>
      <w:r>
        <w:rPr>
          <w:rFonts w:hint="eastAsia" w:ascii="宋体" w:hAnsi="宋体" w:cs="宋体"/>
          <w:b/>
          <w:color w:val="000000"/>
          <w:sz w:val="30"/>
          <w:szCs w:val="30"/>
        </w:rPr>
        <w:br w:type="page"/>
      </w:r>
    </w:p>
    <w:p>
      <w:pPr>
        <w:numPr>
          <w:ilvl w:val="0"/>
          <w:numId w:val="3"/>
        </w:numPr>
        <w:jc w:val="center"/>
        <w:outlineLvl w:val="1"/>
        <w:rPr>
          <w:rFonts w:ascii="宋体" w:hAnsi="宋体" w:cs="宋体"/>
          <w:b/>
          <w:color w:val="000000"/>
          <w:sz w:val="30"/>
          <w:szCs w:val="30"/>
        </w:rPr>
      </w:pPr>
      <w:r>
        <w:rPr>
          <w:rFonts w:hint="eastAsia" w:ascii="宋体" w:hAnsi="宋体" w:cs="宋体"/>
          <w:b/>
          <w:color w:val="000000"/>
          <w:sz w:val="30"/>
          <w:szCs w:val="30"/>
        </w:rPr>
        <w:t>报价函</w:t>
      </w:r>
    </w:p>
    <w:p>
      <w:pPr>
        <w:spacing w:before="156" w:beforeLines="50" w:after="156" w:afterLines="50" w:line="500" w:lineRule="exact"/>
        <w:jc w:val="left"/>
        <w:rPr>
          <w:rFonts w:ascii="宋体" w:hAnsi="宋体" w:cs="宋体"/>
          <w:b/>
          <w:color w:val="000000"/>
          <w:sz w:val="28"/>
          <w:szCs w:val="28"/>
        </w:rPr>
      </w:pPr>
    </w:p>
    <w:p>
      <w:pPr>
        <w:spacing w:before="312" w:beforeLines="100" w:after="156" w:afterLines="50" w:line="500" w:lineRule="exact"/>
        <w:jc w:val="left"/>
        <w:rPr>
          <w:rFonts w:ascii="宋体" w:hAnsi="宋体" w:cs="宋体"/>
          <w:color w:val="000000"/>
          <w:sz w:val="28"/>
          <w:szCs w:val="28"/>
        </w:rPr>
      </w:pPr>
      <w:r>
        <w:rPr>
          <w:rFonts w:hint="eastAsia" w:ascii="宋体" w:hAnsi="宋体" w:cs="宋体"/>
          <w:color w:val="000000"/>
          <w:sz w:val="28"/>
          <w:szCs w:val="28"/>
          <w:u w:val="single"/>
          <w:lang w:val="en-US" w:eastAsia="zh-CN"/>
        </w:rPr>
        <w:t>致：</w:t>
      </w:r>
      <w:r>
        <w:rPr>
          <w:rFonts w:hint="eastAsia" w:ascii="宋体" w:hAnsi="宋体" w:cs="宋体"/>
          <w:color w:val="000000"/>
          <w:sz w:val="28"/>
          <w:szCs w:val="28"/>
          <w:u w:val="single"/>
        </w:rPr>
        <w:t>江油市妇幼保健计划生育服务中心</w:t>
      </w:r>
    </w:p>
    <w:p>
      <w:pPr>
        <w:pStyle w:val="29"/>
        <w:spacing w:line="360" w:lineRule="auto"/>
        <w:ind w:firstLine="560" w:firstLineChars="200"/>
      </w:pPr>
      <w:r>
        <w:rPr>
          <w:rFonts w:hint="eastAsia" w:hAnsi="宋体"/>
          <w:sz w:val="28"/>
        </w:rPr>
        <w:t>我单位自愿参加贵单位组织的本次比选活动。为此，我方向贵单位作如下保证：</w:t>
      </w:r>
    </w:p>
    <w:p>
      <w:pPr>
        <w:adjustRightInd w:val="0"/>
        <w:spacing w:line="360" w:lineRule="auto"/>
        <w:ind w:firstLine="560" w:firstLineChars="200"/>
        <w:jc w:val="left"/>
        <w:rPr>
          <w:rFonts w:ascii="宋体" w:hAnsi="宋体" w:cs="宋体"/>
          <w:sz w:val="28"/>
        </w:rPr>
      </w:pPr>
      <w:r>
        <w:rPr>
          <w:rFonts w:hint="eastAsia" w:ascii="宋体" w:hAnsi="宋体" w:cs="宋体"/>
          <w:sz w:val="28"/>
        </w:rPr>
        <w:t>1、我方将严格遵守《政府采购法》等有关法规规定。</w:t>
      </w:r>
    </w:p>
    <w:p>
      <w:pPr>
        <w:spacing w:line="360" w:lineRule="auto"/>
        <w:ind w:firstLine="560" w:firstLineChars="200"/>
        <w:jc w:val="left"/>
        <w:rPr>
          <w:rFonts w:ascii="宋体" w:hAnsi="宋体" w:cs="宋体"/>
          <w:color w:val="0000FF"/>
          <w:sz w:val="28"/>
          <w:u w:val="single"/>
        </w:rPr>
      </w:pPr>
      <w:r>
        <w:rPr>
          <w:rFonts w:hint="eastAsia" w:ascii="宋体" w:hAnsi="宋体" w:cs="宋体"/>
          <w:sz w:val="28"/>
        </w:rPr>
        <w:t>2、我方将</w:t>
      </w:r>
      <w:r>
        <w:rPr>
          <w:rFonts w:hint="eastAsia" w:ascii="宋体" w:hAnsi="宋体" w:cs="宋体"/>
          <w:color w:val="0000FF"/>
          <w:sz w:val="28"/>
          <w:lang w:val="en-US" w:eastAsia="zh-CN"/>
        </w:rPr>
        <w:t>严格按照</w:t>
      </w:r>
      <w:r>
        <w:rPr>
          <w:rFonts w:hint="eastAsia" w:ascii="宋体" w:hAnsi="宋体" w:cs="宋体"/>
          <w:sz w:val="28"/>
        </w:rPr>
        <w:t>中华人民共和国国家发展计划委员会计价格〔2002〕1980号《招标代理服务收费管理暂行办法》</w:t>
      </w:r>
      <w:r>
        <w:rPr>
          <w:rFonts w:ascii="宋体" w:hAnsi="宋体" w:cs="宋体"/>
          <w:sz w:val="28"/>
        </w:rPr>
        <w:t>和发改办价格</w:t>
      </w:r>
      <w:r>
        <w:rPr>
          <w:rFonts w:hint="eastAsia" w:ascii="宋体" w:hAnsi="宋体" w:cs="宋体"/>
          <w:sz w:val="28"/>
        </w:rPr>
        <w:t>〔2003〕</w:t>
      </w:r>
      <w:r>
        <w:rPr>
          <w:rFonts w:ascii="宋体" w:hAnsi="宋体" w:cs="宋体"/>
          <w:sz w:val="28"/>
        </w:rPr>
        <w:t>857号文件</w:t>
      </w:r>
      <w:r>
        <w:rPr>
          <w:rFonts w:hint="eastAsia" w:ascii="宋体" w:hAnsi="宋体" w:cs="宋体"/>
          <w:color w:val="0000FF"/>
          <w:sz w:val="28"/>
        </w:rPr>
        <w:t>标准向中标人收取招标代理服务费。</w:t>
      </w:r>
    </w:p>
    <w:p>
      <w:pPr>
        <w:spacing w:line="360" w:lineRule="auto"/>
        <w:ind w:firstLine="560" w:firstLineChars="200"/>
        <w:jc w:val="left"/>
        <w:rPr>
          <w:rFonts w:ascii="宋体" w:hAnsi="宋体" w:cs="宋体"/>
          <w:sz w:val="28"/>
        </w:rPr>
      </w:pPr>
      <w:r>
        <w:rPr>
          <w:rFonts w:ascii="宋体" w:hAnsi="宋体" w:cs="宋体"/>
          <w:sz w:val="28"/>
        </w:rPr>
        <w:t>3</w:t>
      </w:r>
      <w:r>
        <w:rPr>
          <w:rFonts w:hint="eastAsia" w:ascii="宋体" w:hAnsi="宋体" w:cs="宋体"/>
          <w:sz w:val="28"/>
        </w:rPr>
        <w:t>、我方同意按照贵单位的要求提供的一切数据和资料，并确保其真实性和合法性。</w:t>
      </w:r>
    </w:p>
    <w:p>
      <w:pPr>
        <w:jc w:val="left"/>
        <w:rPr>
          <w:rFonts w:ascii="宋体" w:hAnsi="宋体"/>
          <w:sz w:val="28"/>
        </w:rPr>
      </w:pPr>
    </w:p>
    <w:p>
      <w:pPr>
        <w:pStyle w:val="29"/>
      </w:pPr>
    </w:p>
    <w:p>
      <w:pPr>
        <w:wordWrap w:val="0"/>
        <w:spacing w:line="276" w:lineRule="auto"/>
        <w:ind w:firstLine="1400" w:firstLineChars="500"/>
        <w:jc w:val="right"/>
        <w:rPr>
          <w:rFonts w:ascii="宋体" w:hAnsi="宋体"/>
          <w:bCs/>
          <w:sz w:val="28"/>
        </w:rPr>
      </w:pPr>
      <w:r>
        <w:rPr>
          <w:rFonts w:hint="eastAsia" w:ascii="宋体" w:hAnsi="宋体"/>
          <w:bCs/>
          <w:color w:val="0000FF"/>
          <w:sz w:val="28"/>
          <w:lang w:val="en-US" w:eastAsia="zh-CN"/>
        </w:rPr>
        <w:t>承诺人</w:t>
      </w:r>
      <w:r>
        <w:rPr>
          <w:rFonts w:hint="eastAsia" w:ascii="宋体" w:hAnsi="宋体"/>
          <w:bCs/>
          <w:sz w:val="28"/>
          <w:lang w:val="en-US" w:eastAsia="zh-CN"/>
        </w:rPr>
        <w:t>：</w:t>
      </w:r>
      <w:r>
        <w:rPr>
          <w:rFonts w:hint="eastAsia" w:ascii="宋体" w:hAnsi="宋体"/>
          <w:bCs/>
          <w:sz w:val="28"/>
        </w:rPr>
        <w:t>比选申请人名称</w:t>
      </w:r>
      <w:r>
        <w:rPr>
          <w:rFonts w:hint="eastAsia" w:ascii="宋体" w:hAnsi="宋体"/>
          <w:sz w:val="28"/>
        </w:rPr>
        <w:t>（单位盖章）</w:t>
      </w:r>
      <w:r>
        <w:rPr>
          <w:rFonts w:hint="eastAsia" w:ascii="宋体" w:hAnsi="宋体"/>
          <w:bCs/>
          <w:sz w:val="28"/>
        </w:rPr>
        <w:t xml:space="preserve">               </w:t>
      </w:r>
    </w:p>
    <w:p>
      <w:pPr>
        <w:wordWrap w:val="0"/>
        <w:spacing w:line="276" w:lineRule="auto"/>
        <w:ind w:firstLine="1400" w:firstLineChars="500"/>
        <w:jc w:val="right"/>
        <w:rPr>
          <w:rFonts w:ascii="宋体" w:hAnsi="宋体"/>
          <w:bCs/>
          <w:sz w:val="28"/>
        </w:rPr>
      </w:pPr>
      <w:r>
        <w:rPr>
          <w:rFonts w:hint="eastAsia" w:ascii="宋体" w:hAnsi="宋体"/>
          <w:sz w:val="28"/>
        </w:rPr>
        <w:t>法定代表人或授权代表（签字或盖章或加盖个人名章）</w:t>
      </w:r>
      <w:r>
        <w:rPr>
          <w:rFonts w:hint="eastAsia" w:ascii="宋体" w:hAnsi="宋体"/>
          <w:bCs/>
          <w:sz w:val="28"/>
        </w:rPr>
        <w:t xml:space="preserve">：          </w:t>
      </w:r>
    </w:p>
    <w:p>
      <w:pPr>
        <w:wordWrap w:val="0"/>
        <w:spacing w:line="276" w:lineRule="auto"/>
        <w:ind w:firstLine="1400" w:firstLineChars="500"/>
        <w:jc w:val="right"/>
      </w:pPr>
      <w:r>
        <w:rPr>
          <w:rFonts w:hint="eastAsia" w:ascii="宋体" w:hAnsi="宋体"/>
          <w:bCs/>
          <w:sz w:val="28"/>
        </w:rPr>
        <w:t>投标日期</w:t>
      </w:r>
      <w:r>
        <w:rPr>
          <w:rFonts w:ascii="宋体" w:hAnsi="宋体"/>
          <w:bCs/>
          <w:sz w:val="28"/>
        </w:rPr>
        <w:t>:</w:t>
      </w:r>
      <w:r>
        <w:rPr>
          <w:rFonts w:hint="eastAsia" w:ascii="宋体" w:hAnsi="宋体"/>
          <w:bCs/>
          <w:sz w:val="28"/>
        </w:rPr>
        <w:t xml:space="preserve">               </w:t>
      </w:r>
      <w:bookmarkStart w:id="24" w:name="_Toc18498617"/>
    </w:p>
    <w:p/>
    <w:p>
      <w:pPr>
        <w:rPr>
          <w:rFonts w:ascii="宋体" w:hAnsi="宋体" w:cs="宋体"/>
          <w:b/>
          <w:color w:val="000000"/>
          <w:sz w:val="30"/>
          <w:szCs w:val="30"/>
        </w:rPr>
      </w:pPr>
      <w:r>
        <w:rPr>
          <w:rFonts w:hint="eastAsia" w:ascii="宋体" w:hAnsi="宋体" w:cs="宋体"/>
          <w:b/>
          <w:color w:val="000000"/>
          <w:sz w:val="30"/>
          <w:szCs w:val="30"/>
        </w:rPr>
        <w:br w:type="page"/>
      </w:r>
    </w:p>
    <w:bookmarkEnd w:id="24"/>
    <w:p>
      <w:pPr>
        <w:keepNext/>
        <w:keepLines/>
        <w:spacing w:before="260" w:after="260" w:line="500" w:lineRule="exact"/>
        <w:jc w:val="center"/>
        <w:outlineLvl w:val="1"/>
        <w:rPr>
          <w:rFonts w:hint="eastAsia" w:asciiTheme="majorEastAsia" w:hAnsiTheme="majorEastAsia" w:eastAsiaTheme="majorEastAsia" w:cstheme="majorEastAsia"/>
          <w:b/>
          <w:bCs/>
          <w:color w:val="000000"/>
          <w:spacing w:val="8"/>
          <w:sz w:val="30"/>
          <w:szCs w:val="30"/>
        </w:rPr>
      </w:pPr>
      <w:bookmarkStart w:id="25" w:name="_Toc256000067"/>
      <w:bookmarkStart w:id="26" w:name="_Toc256000368"/>
      <w:bookmarkStart w:id="27" w:name="_Toc256000170"/>
      <w:bookmarkStart w:id="28" w:name="_Toc256000269"/>
      <w:bookmarkStart w:id="29" w:name="_Toc13563691"/>
      <w:r>
        <w:rPr>
          <w:rFonts w:hint="eastAsia" w:asciiTheme="majorEastAsia" w:hAnsiTheme="majorEastAsia" w:eastAsiaTheme="majorEastAsia" w:cstheme="majorEastAsia"/>
          <w:b/>
          <w:bCs/>
          <w:color w:val="000000"/>
          <w:spacing w:val="8"/>
          <w:sz w:val="30"/>
          <w:szCs w:val="30"/>
          <w:lang w:val="en-US" w:eastAsia="zh-CN"/>
        </w:rPr>
        <w:t>八、</w:t>
      </w:r>
      <w:r>
        <w:rPr>
          <w:rFonts w:hint="eastAsia" w:asciiTheme="majorEastAsia" w:hAnsiTheme="majorEastAsia" w:eastAsiaTheme="majorEastAsia" w:cstheme="majorEastAsia"/>
          <w:b/>
          <w:bCs/>
          <w:color w:val="000000"/>
          <w:spacing w:val="8"/>
          <w:sz w:val="30"/>
          <w:szCs w:val="30"/>
        </w:rPr>
        <w:t>诚信行为声明函</w:t>
      </w:r>
      <w:bookmarkEnd w:id="25"/>
      <w:bookmarkEnd w:id="26"/>
      <w:bookmarkEnd w:id="27"/>
      <w:bookmarkEnd w:id="28"/>
      <w:bookmarkEnd w:id="29"/>
    </w:p>
    <w:p>
      <w:pPr>
        <w:ind w:firstLine="420" w:firstLineChars="200"/>
        <w:rPr>
          <w:color w:val="000000"/>
        </w:rPr>
      </w:pPr>
    </w:p>
    <w:p>
      <w:pPr>
        <w:widowControl/>
        <w:shd w:val="clear" w:color="auto" w:fill="FFFFFF"/>
        <w:spacing w:line="480" w:lineRule="exact"/>
        <w:jc w:val="left"/>
        <w:rPr>
          <w:color w:val="000000"/>
          <w:sz w:val="24"/>
        </w:rPr>
      </w:pPr>
      <w:bookmarkStart w:id="30" w:name="【Bobole_代理机构名称_16】"/>
      <w:r>
        <w:rPr>
          <w:rFonts w:hint="eastAsia"/>
          <w:color w:val="0000FF"/>
          <w:sz w:val="24"/>
          <w:u w:val="single"/>
          <w:lang w:val="en-US" w:eastAsia="zh-CN"/>
        </w:rPr>
        <w:t>致</w:t>
      </w:r>
      <w:r>
        <w:rPr>
          <w:rFonts w:hint="eastAsia"/>
          <w:color w:val="000000"/>
          <w:sz w:val="24"/>
          <w:u w:val="single"/>
          <w:lang w:val="en-US" w:eastAsia="zh-CN"/>
        </w:rPr>
        <w:t>：江油市妇幼保健计划生育服务中心</w:t>
      </w:r>
      <w:bookmarkEnd w:id="30"/>
    </w:p>
    <w:p>
      <w:pPr>
        <w:widowControl/>
        <w:shd w:val="clear" w:color="auto" w:fill="FFFFFF"/>
        <w:spacing w:line="480" w:lineRule="exact"/>
        <w:ind w:firstLine="480" w:firstLineChars="200"/>
        <w:jc w:val="left"/>
        <w:rPr>
          <w:color w:val="0000FF"/>
          <w:sz w:val="24"/>
        </w:rPr>
      </w:pPr>
      <w:r>
        <w:rPr>
          <w:rFonts w:hint="eastAsia"/>
          <w:color w:val="000000"/>
          <w:sz w:val="24"/>
        </w:rPr>
        <w:t>本公司作为“</w:t>
      </w:r>
      <w:r>
        <w:rPr>
          <w:rFonts w:hint="eastAsia"/>
          <w:color w:val="000000"/>
          <w:sz w:val="24"/>
          <w:u w:val="single"/>
        </w:rPr>
        <w:t xml:space="preserve">     （项目名称）       </w:t>
      </w:r>
      <w:r>
        <w:rPr>
          <w:rFonts w:hint="eastAsia"/>
          <w:color w:val="000000"/>
          <w:sz w:val="24"/>
        </w:rPr>
        <w:t>”</w:t>
      </w:r>
      <w:r>
        <w:rPr>
          <w:rFonts w:hint="eastAsia"/>
          <w:color w:val="000000"/>
          <w:sz w:val="24"/>
          <w:u w:val="single"/>
        </w:rPr>
        <w:t xml:space="preserve"> 编号：           </w:t>
      </w:r>
      <w:r>
        <w:rPr>
          <w:rFonts w:hint="eastAsia"/>
          <w:color w:val="000000"/>
          <w:sz w:val="24"/>
        </w:rPr>
        <w:t>采购项目的投标人，</w:t>
      </w:r>
      <w:r>
        <w:rPr>
          <w:rFonts w:hint="eastAsia"/>
          <w:color w:val="0000FF"/>
          <w:sz w:val="24"/>
          <w:lang w:val="en-US" w:eastAsia="zh-CN"/>
        </w:rPr>
        <w:t>向贵中心</w:t>
      </w:r>
      <w:r>
        <w:rPr>
          <w:rFonts w:hint="eastAsia"/>
          <w:color w:val="0000FF"/>
          <w:sz w:val="24"/>
        </w:rPr>
        <w:t>郑重声明</w:t>
      </w:r>
      <w:r>
        <w:rPr>
          <w:rFonts w:hint="eastAsia"/>
          <w:color w:val="0000FF"/>
          <w:sz w:val="24"/>
          <w:lang w:val="en-US" w:eastAsia="zh-CN"/>
        </w:rPr>
        <w:t>如下</w:t>
      </w:r>
      <w:r>
        <w:rPr>
          <w:rFonts w:hint="eastAsia"/>
          <w:color w:val="0000FF"/>
          <w:sz w:val="24"/>
        </w:rPr>
        <w:t>：</w:t>
      </w:r>
    </w:p>
    <w:p>
      <w:pPr>
        <w:spacing w:line="480" w:lineRule="exact"/>
        <w:ind w:firstLine="480" w:firstLineChars="200"/>
        <w:rPr>
          <w:rFonts w:ascii="宋体" w:hAnsi="宋体"/>
          <w:color w:val="000000"/>
          <w:sz w:val="24"/>
        </w:rPr>
      </w:pPr>
      <w:r>
        <w:rPr>
          <w:rFonts w:hint="eastAsia" w:ascii="宋体" w:hAnsi="宋体"/>
          <w:color w:val="000000"/>
          <w:sz w:val="24"/>
        </w:rPr>
        <w:t>1、在参与本次同一合同项下的政府采购活动中，不存在与其他供应商的</w:t>
      </w:r>
      <w:r>
        <w:rPr>
          <w:rFonts w:ascii="宋体" w:hAnsi="宋体"/>
          <w:color w:val="000000"/>
          <w:kern w:val="0"/>
          <w:sz w:val="24"/>
        </w:rPr>
        <w:t>单位负责人为同一人或者</w:t>
      </w:r>
      <w:r>
        <w:rPr>
          <w:rFonts w:hint="eastAsia" w:ascii="宋体" w:hAnsi="宋体"/>
          <w:color w:val="000000"/>
          <w:kern w:val="0"/>
          <w:sz w:val="24"/>
        </w:rPr>
        <w:t>与其他供应商</w:t>
      </w:r>
      <w:r>
        <w:rPr>
          <w:rFonts w:ascii="宋体" w:hAnsi="宋体"/>
          <w:color w:val="000000"/>
          <w:kern w:val="0"/>
          <w:sz w:val="24"/>
        </w:rPr>
        <w:t>存在直接控股、管理关系</w:t>
      </w:r>
      <w:r>
        <w:rPr>
          <w:rFonts w:hint="eastAsia" w:ascii="宋体" w:hAnsi="宋体"/>
          <w:color w:val="000000"/>
          <w:kern w:val="0"/>
          <w:sz w:val="24"/>
        </w:rPr>
        <w:t>的情形；</w:t>
      </w:r>
    </w:p>
    <w:p>
      <w:pPr>
        <w:widowControl/>
        <w:shd w:val="clear" w:color="auto" w:fill="FFFFFF"/>
        <w:spacing w:line="480" w:lineRule="exact"/>
        <w:ind w:firstLine="480" w:firstLineChars="200"/>
        <w:jc w:val="left"/>
        <w:rPr>
          <w:rFonts w:ascii="宋体" w:hAnsi="宋体"/>
          <w:color w:val="000000"/>
          <w:kern w:val="0"/>
          <w:sz w:val="24"/>
        </w:rPr>
      </w:pPr>
      <w:r>
        <w:rPr>
          <w:rFonts w:hint="eastAsia"/>
          <w:color w:val="000000"/>
          <w:sz w:val="24"/>
        </w:rPr>
        <w:t>2、在参加本次政府采购活动前，未</w:t>
      </w:r>
      <w:r>
        <w:rPr>
          <w:rFonts w:hint="eastAsia" w:ascii="宋体" w:hAnsi="宋体"/>
          <w:color w:val="000000"/>
          <w:kern w:val="0"/>
          <w:sz w:val="24"/>
        </w:rPr>
        <w:t>被</w:t>
      </w:r>
      <w:r>
        <w:rPr>
          <w:rFonts w:ascii="宋体" w:hAnsi="宋体"/>
          <w:color w:val="000000"/>
          <w:kern w:val="0"/>
          <w:sz w:val="24"/>
        </w:rPr>
        <w:t>纳入法院、市场监管部门、税务部门、银行</w:t>
      </w:r>
      <w:r>
        <w:rPr>
          <w:rFonts w:hint="eastAsia" w:ascii="宋体" w:hAnsi="宋体"/>
          <w:color w:val="000000"/>
          <w:kern w:val="0"/>
          <w:sz w:val="24"/>
          <w:lang w:val="en-US" w:eastAsia="zh-CN"/>
        </w:rPr>
        <w:t>等部门</w:t>
      </w:r>
      <w:r>
        <w:rPr>
          <w:rFonts w:ascii="宋体" w:hAnsi="宋体"/>
          <w:color w:val="000000"/>
          <w:kern w:val="0"/>
          <w:sz w:val="24"/>
        </w:rPr>
        <w:t>认定的</w:t>
      </w:r>
      <w:r>
        <w:rPr>
          <w:rFonts w:ascii="宋体" w:hAnsi="宋体"/>
          <w:color w:val="0000FF"/>
          <w:kern w:val="0"/>
          <w:sz w:val="24"/>
        </w:rPr>
        <w:t>失信</w:t>
      </w:r>
      <w:r>
        <w:rPr>
          <w:rFonts w:hint="eastAsia" w:ascii="宋体" w:hAnsi="宋体"/>
          <w:color w:val="0000FF"/>
          <w:kern w:val="0"/>
          <w:sz w:val="24"/>
          <w:lang w:val="en-US" w:eastAsia="zh-CN"/>
        </w:rPr>
        <w:t>人员</w:t>
      </w:r>
      <w:r>
        <w:rPr>
          <w:rFonts w:ascii="宋体" w:hAnsi="宋体"/>
          <w:color w:val="0000FF"/>
          <w:kern w:val="0"/>
          <w:sz w:val="24"/>
        </w:rPr>
        <w:t>名单</w:t>
      </w:r>
      <w:r>
        <w:rPr>
          <w:rFonts w:hint="eastAsia" w:ascii="宋体" w:hAnsi="宋体"/>
          <w:color w:val="0000FF"/>
          <w:kern w:val="0"/>
          <w:sz w:val="24"/>
        </w:rPr>
        <w:t>内；</w:t>
      </w:r>
    </w:p>
    <w:p>
      <w:pPr>
        <w:widowControl/>
        <w:shd w:val="clear" w:color="auto" w:fill="FFFFFF"/>
        <w:spacing w:line="480" w:lineRule="exact"/>
        <w:ind w:firstLine="480" w:firstLineChars="200"/>
        <w:jc w:val="left"/>
        <w:rPr>
          <w:rFonts w:ascii="宋体" w:hAnsi="宋体"/>
          <w:color w:val="000000"/>
          <w:kern w:val="0"/>
          <w:sz w:val="24"/>
        </w:rPr>
      </w:pPr>
      <w:r>
        <w:rPr>
          <w:rFonts w:hint="eastAsia" w:ascii="宋体" w:hAnsi="宋体"/>
          <w:color w:val="000000"/>
          <w:kern w:val="0"/>
          <w:sz w:val="24"/>
        </w:rPr>
        <w:t>3、</w:t>
      </w:r>
      <w:r>
        <w:rPr>
          <w:rFonts w:ascii="宋体" w:hAnsi="宋体"/>
          <w:color w:val="000000"/>
          <w:kern w:val="0"/>
          <w:sz w:val="24"/>
        </w:rPr>
        <w:t>在</w:t>
      </w:r>
      <w:r>
        <w:rPr>
          <w:rFonts w:hint="eastAsia"/>
          <w:color w:val="000000"/>
          <w:sz w:val="24"/>
        </w:rPr>
        <w:t>参加本次政府采购活动前三年内</w:t>
      </w:r>
      <w:r>
        <w:rPr>
          <w:rFonts w:hint="eastAsia" w:ascii="宋体" w:hAnsi="宋体"/>
          <w:color w:val="000000"/>
          <w:kern w:val="0"/>
          <w:sz w:val="24"/>
        </w:rPr>
        <w:t>的</w:t>
      </w:r>
      <w:r>
        <w:rPr>
          <w:rFonts w:ascii="宋体" w:hAnsi="宋体"/>
          <w:color w:val="000000"/>
          <w:kern w:val="0"/>
          <w:sz w:val="24"/>
        </w:rPr>
        <w:t>政府采购合同履约过程中及其他经营活动履约过程中</w:t>
      </w:r>
      <w:r>
        <w:rPr>
          <w:rFonts w:hint="eastAsia" w:ascii="宋体" w:hAnsi="宋体"/>
          <w:color w:val="000000"/>
          <w:kern w:val="0"/>
          <w:sz w:val="24"/>
        </w:rPr>
        <w:t>，无</w:t>
      </w:r>
      <w:r>
        <w:rPr>
          <w:rFonts w:ascii="宋体" w:hAnsi="宋体"/>
          <w:color w:val="000000"/>
          <w:kern w:val="0"/>
          <w:sz w:val="24"/>
        </w:rPr>
        <w:t>未依法履约被有关部门处罚（处理）</w:t>
      </w:r>
      <w:r>
        <w:rPr>
          <w:rFonts w:hint="eastAsia" w:ascii="宋体" w:hAnsi="宋体"/>
          <w:color w:val="000000"/>
          <w:kern w:val="0"/>
          <w:sz w:val="24"/>
        </w:rPr>
        <w:t>的行为；</w:t>
      </w:r>
    </w:p>
    <w:p>
      <w:pPr>
        <w:widowControl/>
        <w:shd w:val="clear" w:color="auto" w:fill="FFFFFF"/>
        <w:spacing w:line="480" w:lineRule="exact"/>
        <w:ind w:firstLine="480" w:firstLineChars="200"/>
        <w:jc w:val="left"/>
        <w:rPr>
          <w:rFonts w:ascii="宋体" w:hAnsi="宋体"/>
          <w:color w:val="000000"/>
          <w:kern w:val="0"/>
          <w:sz w:val="24"/>
        </w:rPr>
      </w:pPr>
      <w:r>
        <w:rPr>
          <w:rFonts w:hint="eastAsia" w:ascii="宋体" w:hAnsi="宋体"/>
          <w:color w:val="000000"/>
          <w:kern w:val="0"/>
          <w:sz w:val="24"/>
        </w:rPr>
        <w:t>4、在参加政府采购活动前一年内无《四川省政府采购当事人诚信管理办法》第八条之规定的失信行为。</w:t>
      </w:r>
    </w:p>
    <w:p>
      <w:pPr>
        <w:spacing w:line="480" w:lineRule="exact"/>
        <w:ind w:firstLine="480" w:firstLineChars="200"/>
        <w:rPr>
          <w:color w:val="000000"/>
          <w:sz w:val="24"/>
        </w:rPr>
      </w:pPr>
      <w:r>
        <w:rPr>
          <w:rFonts w:hint="eastAsia"/>
          <w:color w:val="000000"/>
          <w:sz w:val="24"/>
        </w:rPr>
        <w:t>本公司对上述声明的真实性负责。如有虚假，将依法承担相应责任。</w:t>
      </w:r>
    </w:p>
    <w:p>
      <w:pPr>
        <w:spacing w:line="480" w:lineRule="exact"/>
        <w:rPr>
          <w:rFonts w:ascii="宋体" w:hAnsi="宋体"/>
          <w:color w:val="000000"/>
          <w:sz w:val="28"/>
        </w:rPr>
      </w:pPr>
    </w:p>
    <w:p>
      <w:pPr>
        <w:spacing w:line="480" w:lineRule="exact"/>
        <w:rPr>
          <w:rFonts w:ascii="宋体" w:hAnsi="宋体"/>
          <w:color w:val="000000"/>
          <w:sz w:val="28"/>
        </w:rPr>
      </w:pPr>
    </w:p>
    <w:p>
      <w:pPr>
        <w:spacing w:line="480" w:lineRule="exact"/>
        <w:rPr>
          <w:rFonts w:ascii="宋体" w:hAnsi="宋体"/>
          <w:color w:val="000000"/>
          <w:sz w:val="28"/>
        </w:rPr>
      </w:pPr>
    </w:p>
    <w:p>
      <w:pPr>
        <w:spacing w:line="480" w:lineRule="exact"/>
        <w:rPr>
          <w:rFonts w:ascii="宋体" w:hAnsi="宋体"/>
          <w:color w:val="000000"/>
          <w:sz w:val="28"/>
        </w:rPr>
      </w:pPr>
    </w:p>
    <w:p>
      <w:pPr>
        <w:spacing w:line="480" w:lineRule="exact"/>
        <w:ind w:firstLine="480" w:firstLineChars="200"/>
        <w:rPr>
          <w:color w:val="000000"/>
          <w:sz w:val="24"/>
        </w:rPr>
      </w:pPr>
      <w:r>
        <w:rPr>
          <w:rFonts w:hint="eastAsia"/>
          <w:color w:val="0000FF"/>
          <w:sz w:val="24"/>
          <w:lang w:val="en-US" w:eastAsia="zh-CN"/>
        </w:rPr>
        <w:t>声明人：</w:t>
      </w:r>
      <w:r>
        <w:rPr>
          <w:rFonts w:hint="eastAsia"/>
          <w:color w:val="000000"/>
          <w:sz w:val="24"/>
        </w:rPr>
        <w:t>投标人名称：</w:t>
      </w:r>
      <w:r>
        <w:rPr>
          <w:color w:val="000000"/>
          <w:sz w:val="24"/>
        </w:rPr>
        <w:t xml:space="preserve">       </w:t>
      </w:r>
      <w:r>
        <w:rPr>
          <w:rFonts w:hint="eastAsia"/>
          <w:color w:val="000000"/>
          <w:sz w:val="24"/>
        </w:rPr>
        <w:t>（盖章）</w:t>
      </w:r>
    </w:p>
    <w:p>
      <w:pPr>
        <w:spacing w:line="480" w:lineRule="exact"/>
        <w:ind w:firstLine="480" w:firstLineChars="200"/>
        <w:rPr>
          <w:color w:val="000000"/>
          <w:sz w:val="24"/>
        </w:rPr>
      </w:pPr>
      <w:r>
        <w:rPr>
          <w:rFonts w:hint="eastAsia"/>
          <w:color w:val="000000"/>
          <w:sz w:val="24"/>
        </w:rPr>
        <w:t>授权代表（签字或盖章）：</w:t>
      </w:r>
    </w:p>
    <w:p>
      <w:pPr>
        <w:spacing w:line="480" w:lineRule="exact"/>
        <w:ind w:firstLine="480" w:firstLineChars="200"/>
        <w:rPr>
          <w:rFonts w:hint="eastAsia" w:ascii="宋体" w:hAnsi="宋体"/>
          <w:color w:val="000000"/>
          <w:sz w:val="24"/>
        </w:rPr>
      </w:pPr>
      <w:r>
        <w:rPr>
          <w:rFonts w:hint="eastAsia" w:ascii="宋体" w:hAnsi="宋体"/>
          <w:color w:val="000000"/>
          <w:sz w:val="24"/>
        </w:rPr>
        <w:t>日      期：      年    月    日</w:t>
      </w: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spacing w:line="480" w:lineRule="exact"/>
        <w:ind w:firstLine="480" w:firstLineChars="200"/>
        <w:rPr>
          <w:rFonts w:hint="eastAsia" w:ascii="宋体" w:hAnsi="宋体"/>
          <w:color w:val="000000"/>
          <w:sz w:val="24"/>
        </w:rPr>
      </w:pPr>
    </w:p>
    <w:p>
      <w:pPr>
        <w:keepNext/>
        <w:keepLines/>
        <w:spacing w:before="260" w:after="260" w:line="500" w:lineRule="exact"/>
        <w:jc w:val="center"/>
        <w:outlineLvl w:val="1"/>
        <w:rPr>
          <w:rFonts w:hint="eastAsia" w:asciiTheme="majorEastAsia" w:hAnsiTheme="majorEastAsia" w:eastAsiaTheme="majorEastAsia" w:cstheme="majorEastAsia"/>
          <w:b/>
          <w:color w:val="000000"/>
          <w:sz w:val="30"/>
          <w:szCs w:val="30"/>
        </w:rPr>
      </w:pPr>
      <w:bookmarkStart w:id="31" w:name="_Toc256000270"/>
      <w:bookmarkStart w:id="32" w:name="_Toc256000171"/>
      <w:bookmarkStart w:id="33" w:name="_Toc256000068"/>
      <w:bookmarkStart w:id="34" w:name="_Toc13563692"/>
      <w:bookmarkStart w:id="35" w:name="_Toc256000369"/>
      <w:r>
        <w:rPr>
          <w:rFonts w:hint="eastAsia" w:asciiTheme="majorEastAsia" w:hAnsiTheme="majorEastAsia" w:eastAsiaTheme="majorEastAsia" w:cstheme="majorEastAsia"/>
          <w:b/>
          <w:color w:val="000000"/>
          <w:sz w:val="30"/>
          <w:szCs w:val="30"/>
          <w:lang w:val="en-US" w:eastAsia="zh-CN"/>
        </w:rPr>
        <w:t>九、</w:t>
      </w:r>
      <w:r>
        <w:rPr>
          <w:rFonts w:hint="eastAsia" w:asciiTheme="majorEastAsia" w:hAnsiTheme="majorEastAsia" w:eastAsiaTheme="majorEastAsia" w:cstheme="majorEastAsia"/>
          <w:b/>
          <w:color w:val="000000"/>
          <w:sz w:val="30"/>
          <w:szCs w:val="30"/>
        </w:rPr>
        <w:t>投标人廉政承诺书</w:t>
      </w:r>
      <w:bookmarkEnd w:id="31"/>
      <w:bookmarkEnd w:id="32"/>
      <w:bookmarkEnd w:id="33"/>
      <w:bookmarkEnd w:id="34"/>
      <w:bookmarkEnd w:id="35"/>
    </w:p>
    <w:p>
      <w:pPr>
        <w:widowControl/>
        <w:shd w:val="clear" w:color="auto" w:fill="FFFFFF"/>
        <w:spacing w:line="480" w:lineRule="exact"/>
        <w:jc w:val="left"/>
        <w:rPr>
          <w:rFonts w:ascii="宋体" w:hAnsi="宋体"/>
          <w:color w:val="000000"/>
          <w:sz w:val="24"/>
          <w:u w:val="single"/>
        </w:rPr>
      </w:pPr>
      <w:r>
        <w:rPr>
          <w:rFonts w:hint="eastAsia"/>
          <w:color w:val="000000"/>
          <w:sz w:val="24"/>
          <w:u w:val="single"/>
          <w:lang w:val="en-US" w:eastAsia="zh-CN"/>
        </w:rPr>
        <w:t>致：江油市妇幼保健计划生育服务中心</w:t>
      </w:r>
    </w:p>
    <w:p>
      <w:pPr>
        <w:adjustRightInd w:val="0"/>
        <w:snapToGrid w:val="0"/>
        <w:spacing w:line="600" w:lineRule="exact"/>
        <w:ind w:firstLine="480" w:firstLineChars="200"/>
        <w:rPr>
          <w:rFonts w:ascii="宋体" w:hAnsi="宋体"/>
          <w:color w:val="000000"/>
          <w:sz w:val="24"/>
        </w:rPr>
      </w:pPr>
      <w:r>
        <w:rPr>
          <w:rFonts w:ascii="宋体" w:hAnsi="宋体"/>
          <w:color w:val="000000"/>
          <w:sz w:val="24"/>
        </w:rPr>
        <w:t>本</w:t>
      </w:r>
      <w:r>
        <w:rPr>
          <w:rFonts w:hint="eastAsia" w:ascii="宋体" w:hAnsi="宋体"/>
          <w:color w:val="000000"/>
          <w:sz w:val="24"/>
        </w:rPr>
        <w:t>公司</w:t>
      </w:r>
      <w:r>
        <w:rPr>
          <w:rFonts w:ascii="宋体" w:hAnsi="宋体"/>
          <w:color w:val="000000"/>
          <w:sz w:val="24"/>
        </w:rPr>
        <w:t>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”编号：</w:t>
      </w:r>
      <w:r>
        <w:rPr>
          <w:rFonts w:hint="eastAsia" w:ascii="宋体" w:hAnsi="宋体"/>
          <w:color w:val="000000"/>
          <w:sz w:val="24"/>
          <w:u w:val="single"/>
        </w:rPr>
        <w:t xml:space="preserve">         </w:t>
      </w:r>
      <w:r>
        <w:rPr>
          <w:rFonts w:ascii="宋体" w:hAnsi="宋体"/>
          <w:color w:val="000000"/>
          <w:sz w:val="24"/>
        </w:rPr>
        <w:t>项目的投标，</w:t>
      </w:r>
      <w:r>
        <w:rPr>
          <w:rFonts w:ascii="宋体" w:hAnsi="宋体"/>
          <w:color w:val="0000FF"/>
          <w:sz w:val="24"/>
        </w:rPr>
        <w:t>现</w:t>
      </w:r>
      <w:r>
        <w:rPr>
          <w:rFonts w:hint="eastAsia" w:ascii="宋体" w:hAnsi="宋体"/>
          <w:color w:val="0000FF"/>
          <w:sz w:val="24"/>
          <w:lang w:val="en-US" w:eastAsia="zh-CN"/>
        </w:rPr>
        <w:t>向贵中心</w:t>
      </w:r>
      <w:r>
        <w:rPr>
          <w:rFonts w:ascii="宋体" w:hAnsi="宋体"/>
          <w:color w:val="0000FF"/>
          <w:sz w:val="24"/>
        </w:rPr>
        <w:t>郑重</w:t>
      </w:r>
      <w:r>
        <w:rPr>
          <w:rFonts w:hint="eastAsia" w:ascii="宋体" w:hAnsi="宋体"/>
          <w:color w:val="0000FF"/>
          <w:sz w:val="24"/>
          <w:lang w:val="en-US" w:eastAsia="zh-CN"/>
        </w:rPr>
        <w:t>书面</w:t>
      </w:r>
      <w:r>
        <w:rPr>
          <w:rFonts w:ascii="宋体" w:hAnsi="宋体"/>
          <w:color w:val="0000FF"/>
          <w:sz w:val="24"/>
        </w:rPr>
        <w:t>承诺</w:t>
      </w:r>
      <w:r>
        <w:rPr>
          <w:rFonts w:hint="eastAsia" w:ascii="宋体" w:hAnsi="宋体"/>
          <w:color w:val="000000"/>
          <w:sz w:val="24"/>
          <w:lang w:val="en-US" w:eastAsia="zh-CN"/>
        </w:rPr>
        <w:t>如下</w:t>
      </w:r>
      <w:r>
        <w:rPr>
          <w:rFonts w:ascii="宋体" w:hAnsi="宋体"/>
          <w:color w:val="000000"/>
          <w:sz w:val="24"/>
        </w:rPr>
        <w:t>：</w:t>
      </w:r>
    </w:p>
    <w:p>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r>
        <w:rPr>
          <w:rFonts w:hint="eastAsia" w:ascii="宋体" w:hAnsi="宋体"/>
          <w:color w:val="000000"/>
          <w:sz w:val="24"/>
          <w:lang w:val="en-US" w:eastAsia="zh-CN"/>
        </w:rPr>
        <w:t>以</w:t>
      </w:r>
      <w:r>
        <w:rPr>
          <w:rFonts w:hint="eastAsia" w:ascii="宋体" w:hAnsi="宋体"/>
          <w:color w:val="0000FF"/>
          <w:sz w:val="24"/>
          <w:lang w:val="en-US" w:eastAsia="zh-CN"/>
        </w:rPr>
        <w:t>及有违正当公平竞争的行</w:t>
      </w:r>
      <w:r>
        <w:rPr>
          <w:rFonts w:hint="eastAsia" w:ascii="宋体" w:hAnsi="宋体"/>
          <w:color w:val="000000"/>
          <w:sz w:val="24"/>
          <w:lang w:val="en-US" w:eastAsia="zh-CN"/>
        </w:rPr>
        <w:t>为</w:t>
      </w:r>
      <w:r>
        <w:rPr>
          <w:rFonts w:ascii="宋体" w:hAnsi="宋体"/>
          <w:color w:val="000000"/>
          <w:sz w:val="24"/>
        </w:rPr>
        <w:t>。</w:t>
      </w:r>
    </w:p>
    <w:p>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w:t>
      </w:r>
      <w:r>
        <w:rPr>
          <w:rFonts w:hint="eastAsia" w:ascii="宋体" w:hAnsi="宋体"/>
          <w:color w:val="0000FF"/>
          <w:sz w:val="24"/>
          <w:lang w:val="en-US" w:eastAsia="zh-CN"/>
        </w:rPr>
        <w:t>并愿意依法承担责任</w:t>
      </w:r>
      <w:r>
        <w:rPr>
          <w:rFonts w:hint="eastAsia" w:ascii="宋体" w:hAnsi="宋体"/>
          <w:color w:val="000000"/>
          <w:sz w:val="24"/>
          <w:lang w:val="en-US" w:eastAsia="zh-CN"/>
        </w:rPr>
        <w:t>，同时请贵中心</w:t>
      </w:r>
      <w:r>
        <w:rPr>
          <w:rFonts w:ascii="宋体" w:hAnsi="宋体"/>
          <w:color w:val="000000"/>
          <w:sz w:val="24"/>
        </w:rPr>
        <w:t>监督举报！</w:t>
      </w:r>
    </w:p>
    <w:p>
      <w:pPr>
        <w:widowControl/>
        <w:adjustRightInd w:val="0"/>
        <w:snapToGrid w:val="0"/>
        <w:spacing w:line="600" w:lineRule="exact"/>
        <w:jc w:val="left"/>
        <w:rPr>
          <w:rFonts w:ascii="宋体" w:hAnsi="宋体"/>
          <w:color w:val="000000"/>
          <w:sz w:val="24"/>
        </w:rPr>
      </w:pPr>
    </w:p>
    <w:p>
      <w:pPr>
        <w:widowControl/>
        <w:adjustRightInd w:val="0"/>
        <w:snapToGrid w:val="0"/>
        <w:spacing w:line="600" w:lineRule="exact"/>
        <w:jc w:val="left"/>
        <w:rPr>
          <w:rFonts w:ascii="宋体" w:hAnsi="宋体"/>
          <w:color w:val="000000"/>
          <w:sz w:val="24"/>
        </w:rPr>
      </w:pPr>
    </w:p>
    <w:p>
      <w:pPr>
        <w:widowControl/>
        <w:adjustRightInd w:val="0"/>
        <w:snapToGrid w:val="0"/>
        <w:spacing w:line="600" w:lineRule="exact"/>
        <w:jc w:val="left"/>
        <w:rPr>
          <w:rFonts w:ascii="宋体" w:hAnsi="宋体"/>
          <w:color w:val="000000"/>
          <w:sz w:val="24"/>
        </w:rPr>
      </w:pPr>
    </w:p>
    <w:p>
      <w:pPr>
        <w:spacing w:line="400" w:lineRule="exact"/>
        <w:ind w:firstLine="480" w:firstLineChars="200"/>
        <w:rPr>
          <w:color w:val="000000"/>
          <w:sz w:val="24"/>
        </w:rPr>
      </w:pPr>
      <w:r>
        <w:rPr>
          <w:rFonts w:hint="eastAsia"/>
          <w:color w:val="0000FF"/>
          <w:sz w:val="24"/>
          <w:lang w:val="en-US" w:eastAsia="zh-CN"/>
        </w:rPr>
        <w:t>承诺人</w:t>
      </w:r>
      <w:r>
        <w:rPr>
          <w:rFonts w:hint="eastAsia"/>
          <w:color w:val="000000"/>
          <w:sz w:val="24"/>
          <w:lang w:val="en-US" w:eastAsia="zh-CN"/>
        </w:rPr>
        <w:t>：</w:t>
      </w:r>
      <w:r>
        <w:rPr>
          <w:rFonts w:hint="eastAsia"/>
          <w:color w:val="000000"/>
          <w:sz w:val="24"/>
        </w:rPr>
        <w:t>投标人名称：</w:t>
      </w:r>
      <w:r>
        <w:rPr>
          <w:color w:val="000000"/>
          <w:sz w:val="24"/>
        </w:rPr>
        <w:t xml:space="preserve">       </w:t>
      </w:r>
      <w:r>
        <w:rPr>
          <w:rFonts w:hint="eastAsia"/>
          <w:color w:val="000000"/>
          <w:sz w:val="24"/>
        </w:rPr>
        <w:t>（盖章）</w:t>
      </w:r>
    </w:p>
    <w:p>
      <w:pPr>
        <w:spacing w:line="400" w:lineRule="exact"/>
        <w:ind w:firstLine="480" w:firstLineChars="200"/>
        <w:rPr>
          <w:color w:val="000000"/>
          <w:sz w:val="24"/>
        </w:rPr>
      </w:pPr>
    </w:p>
    <w:p>
      <w:pPr>
        <w:spacing w:line="400" w:lineRule="exact"/>
        <w:ind w:firstLine="480" w:firstLineChars="200"/>
        <w:rPr>
          <w:color w:val="000000"/>
          <w:sz w:val="24"/>
        </w:rPr>
      </w:pPr>
      <w:r>
        <w:rPr>
          <w:rFonts w:hint="eastAsia"/>
          <w:color w:val="000000"/>
          <w:sz w:val="24"/>
        </w:rPr>
        <w:t>授权代表（签字或盖章）：</w:t>
      </w:r>
    </w:p>
    <w:p>
      <w:pPr>
        <w:spacing w:line="400" w:lineRule="exact"/>
        <w:ind w:firstLine="480" w:firstLineChars="200"/>
        <w:rPr>
          <w:color w:val="000000"/>
          <w:sz w:val="24"/>
        </w:rPr>
      </w:pPr>
    </w:p>
    <w:p>
      <w:pPr>
        <w:spacing w:line="400" w:lineRule="exact"/>
        <w:ind w:firstLine="480" w:firstLineChars="200"/>
        <w:rPr>
          <w:rFonts w:ascii="宋体" w:hAnsi="宋体"/>
          <w:color w:val="000000"/>
          <w:sz w:val="24"/>
        </w:rPr>
      </w:pPr>
      <w:r>
        <w:rPr>
          <w:rFonts w:hint="eastAsia" w:ascii="宋体" w:hAnsi="宋体"/>
          <w:color w:val="000000"/>
          <w:sz w:val="24"/>
        </w:rPr>
        <w:t>日      期：      年    月    日</w:t>
      </w:r>
    </w:p>
    <w:p>
      <w:pPr>
        <w:widowControl/>
        <w:jc w:val="left"/>
        <w:rPr>
          <w:color w:val="000000"/>
          <w:sz w:val="24"/>
        </w:rPr>
      </w:pPr>
      <w:r>
        <w:rPr>
          <w:color w:val="000000"/>
          <w:sz w:val="24"/>
        </w:rPr>
        <w:br w:type="page"/>
      </w:r>
    </w:p>
    <w:p>
      <w:pPr>
        <w:spacing w:line="480" w:lineRule="exact"/>
        <w:ind w:firstLine="480" w:firstLineChars="200"/>
        <w:rPr>
          <w:rFonts w:hint="eastAsia" w:ascii="宋体" w:hAnsi="宋体"/>
          <w:color w:val="000000"/>
          <w:sz w:val="24"/>
        </w:rPr>
      </w:pPr>
    </w:p>
    <w:p>
      <w:pPr>
        <w:numPr>
          <w:ilvl w:val="0"/>
          <w:numId w:val="0"/>
        </w:numPr>
        <w:ind w:left="420" w:leftChars="0" w:firstLine="3614" w:firstLineChars="1200"/>
        <w:jc w:val="both"/>
        <w:outlineLvl w:val="1"/>
        <w:rPr>
          <w:rFonts w:ascii="宋体" w:hAnsi="宋体" w:cs="宋体"/>
          <w:b/>
          <w:color w:val="000000"/>
          <w:sz w:val="30"/>
          <w:szCs w:val="30"/>
        </w:rPr>
      </w:pPr>
      <w:r>
        <w:rPr>
          <w:rFonts w:hint="eastAsia" w:ascii="宋体" w:hAnsi="宋体" w:cs="宋体"/>
          <w:b/>
          <w:color w:val="000000"/>
          <w:sz w:val="30"/>
          <w:szCs w:val="30"/>
          <w:lang w:val="en-US" w:eastAsia="zh-CN"/>
        </w:rPr>
        <w:t>十、</w:t>
      </w:r>
      <w:r>
        <w:rPr>
          <w:rFonts w:hint="eastAsia" w:ascii="宋体" w:hAnsi="宋体" w:cs="宋体"/>
          <w:b/>
          <w:color w:val="000000"/>
          <w:sz w:val="30"/>
          <w:szCs w:val="30"/>
        </w:rPr>
        <w:t>其他材料</w:t>
      </w:r>
    </w:p>
    <w:p>
      <w:pPr>
        <w:pStyle w:val="7"/>
        <w:spacing w:line="500" w:lineRule="exact"/>
        <w:jc w:val="center"/>
        <w:rPr>
          <w:rFonts w:cs="宋体"/>
          <w:color w:val="000000"/>
          <w:sz w:val="28"/>
          <w:szCs w:val="28"/>
        </w:rPr>
      </w:pPr>
      <w:r>
        <w:rPr>
          <w:rFonts w:hint="eastAsia" w:cs="宋体"/>
          <w:bCs/>
          <w:color w:val="000000"/>
          <w:sz w:val="28"/>
          <w:szCs w:val="28"/>
        </w:rPr>
        <w:t>（比选申请人认为需要提供的材料，格式自拟。）</w:t>
      </w:r>
    </w:p>
    <w:p>
      <w:pPr>
        <w:spacing w:line="480" w:lineRule="exact"/>
        <w:ind w:firstLine="480" w:firstLineChars="200"/>
        <w:rPr>
          <w:rFonts w:hint="eastAsia" w:ascii="宋体" w:hAnsi="宋体"/>
          <w:color w:val="000000"/>
          <w:sz w:val="24"/>
        </w:rPr>
      </w:pPr>
    </w:p>
    <w:p/>
    <w:p>
      <w:pPr>
        <w:jc w:val="left"/>
        <w:rPr>
          <w:rFonts w:ascii="宋体" w:hAnsi="宋体" w:cs="宋体"/>
          <w:color w:val="000000"/>
          <w:sz w:val="28"/>
          <w:szCs w:val="28"/>
        </w:rPr>
      </w:pPr>
    </w:p>
    <w:p>
      <w:pPr>
        <w:jc w:val="left"/>
        <w:rPr>
          <w:rFonts w:ascii="宋体" w:hAnsi="宋体" w:cs="宋体"/>
          <w:color w:val="000000"/>
          <w:sz w:val="28"/>
          <w:szCs w:val="28"/>
        </w:rPr>
      </w:pPr>
    </w:p>
    <w:p>
      <w:pPr>
        <w:jc w:val="left"/>
        <w:rPr>
          <w:rFonts w:ascii="宋体" w:hAnsi="宋体"/>
        </w:rPr>
      </w:pPr>
    </w:p>
    <w:p>
      <w:pPr>
        <w:pStyle w:val="29"/>
        <w:rPr>
          <w:rFonts w:hAnsi="宋体" w:cs="仿宋_GB2312"/>
          <w:sz w:val="32"/>
          <w:szCs w:val="32"/>
        </w:rPr>
      </w:pPr>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6</w:t>
    </w:r>
    <w:r>
      <w:fldChar w:fldCharType="end"/>
    </w:r>
  </w:p>
  <w:p>
    <w:pPr>
      <w:pStyle w:val="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F9F12"/>
    <w:multiLevelType w:val="singleLevel"/>
    <w:tmpl w:val="E14F9F12"/>
    <w:lvl w:ilvl="0" w:tentative="0">
      <w:start w:val="1"/>
      <w:numFmt w:val="chineseCounting"/>
      <w:suff w:val="nothing"/>
      <w:lvlText w:val="%1、"/>
      <w:lvlJc w:val="left"/>
      <w:pPr>
        <w:ind w:left="0" w:firstLine="420"/>
      </w:pPr>
      <w:rPr>
        <w:rFonts w:hint="eastAsia"/>
      </w:rPr>
    </w:lvl>
  </w:abstractNum>
  <w:abstractNum w:abstractNumId="1">
    <w:nsid w:val="58F5CF62"/>
    <w:multiLevelType w:val="singleLevel"/>
    <w:tmpl w:val="58F5CF62"/>
    <w:lvl w:ilvl="0" w:tentative="0">
      <w:start w:val="1"/>
      <w:numFmt w:val="decimal"/>
      <w:suff w:val="nothing"/>
      <w:lvlText w:val="%1."/>
      <w:lvlJc w:val="left"/>
    </w:lvl>
  </w:abstractNum>
  <w:abstractNum w:abstractNumId="2">
    <w:nsid w:val="6FDAB93E"/>
    <w:multiLevelType w:val="singleLevel"/>
    <w:tmpl w:val="6FDAB93E"/>
    <w:lvl w:ilvl="0" w:tentative="0">
      <w:start w:val="1"/>
      <w:numFmt w:val="chineseCounting"/>
      <w:suff w:val="nothing"/>
      <w:lvlText w:val="%1、"/>
      <w:lvlJc w:val="left"/>
      <w:pPr>
        <w:ind w:left="0" w:firstLine="420"/>
      </w:pPr>
      <w:rPr>
        <w:rFonts w:hint="eastAsia"/>
      </w:rPr>
    </w:lvl>
  </w:abstractNum>
  <w:abstractNum w:abstractNumId="3">
    <w:nsid w:val="779612AB"/>
    <w:multiLevelType w:val="singleLevel"/>
    <w:tmpl w:val="779612AB"/>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OWRhODNiYjI5OTgzMjlmMTRjYzFmZjg5ODRhOWEifQ=="/>
  </w:docVars>
  <w:rsids>
    <w:rsidRoot w:val="00172A27"/>
    <w:rsid w:val="00014F44"/>
    <w:rsid w:val="0001712E"/>
    <w:rsid w:val="0005783A"/>
    <w:rsid w:val="00061DE5"/>
    <w:rsid w:val="000C0BD9"/>
    <w:rsid w:val="001745B6"/>
    <w:rsid w:val="00197248"/>
    <w:rsid w:val="001C775D"/>
    <w:rsid w:val="00332B8A"/>
    <w:rsid w:val="003F6C42"/>
    <w:rsid w:val="004206F7"/>
    <w:rsid w:val="00440012"/>
    <w:rsid w:val="00492A76"/>
    <w:rsid w:val="004F2647"/>
    <w:rsid w:val="005033BD"/>
    <w:rsid w:val="00515BE6"/>
    <w:rsid w:val="005B2104"/>
    <w:rsid w:val="005B4509"/>
    <w:rsid w:val="005C1DEE"/>
    <w:rsid w:val="005E69B2"/>
    <w:rsid w:val="00605045"/>
    <w:rsid w:val="00671323"/>
    <w:rsid w:val="00691DDB"/>
    <w:rsid w:val="006A5CE8"/>
    <w:rsid w:val="00761FA1"/>
    <w:rsid w:val="0081476E"/>
    <w:rsid w:val="00930A03"/>
    <w:rsid w:val="00A3361A"/>
    <w:rsid w:val="00A41EC6"/>
    <w:rsid w:val="00AA418B"/>
    <w:rsid w:val="00B63DB1"/>
    <w:rsid w:val="00BE3453"/>
    <w:rsid w:val="00C03F3B"/>
    <w:rsid w:val="00C34DAC"/>
    <w:rsid w:val="00C94A33"/>
    <w:rsid w:val="00C96A4C"/>
    <w:rsid w:val="00D16A52"/>
    <w:rsid w:val="00D326ED"/>
    <w:rsid w:val="00DB22F2"/>
    <w:rsid w:val="00DF7A3C"/>
    <w:rsid w:val="00E21320"/>
    <w:rsid w:val="00E217D5"/>
    <w:rsid w:val="00F64685"/>
    <w:rsid w:val="00F67F84"/>
    <w:rsid w:val="00F7127B"/>
    <w:rsid w:val="00F84033"/>
    <w:rsid w:val="00FB485D"/>
    <w:rsid w:val="02934BA3"/>
    <w:rsid w:val="0296132B"/>
    <w:rsid w:val="030346B2"/>
    <w:rsid w:val="032A4C70"/>
    <w:rsid w:val="03CA6453"/>
    <w:rsid w:val="06E14A29"/>
    <w:rsid w:val="075147DD"/>
    <w:rsid w:val="07E024F4"/>
    <w:rsid w:val="08921BA0"/>
    <w:rsid w:val="08F95F5E"/>
    <w:rsid w:val="097A18A7"/>
    <w:rsid w:val="0E111CE4"/>
    <w:rsid w:val="0F3D3488"/>
    <w:rsid w:val="0FAF2DAC"/>
    <w:rsid w:val="0FD71C27"/>
    <w:rsid w:val="0FE8707C"/>
    <w:rsid w:val="113B4C33"/>
    <w:rsid w:val="12971461"/>
    <w:rsid w:val="149322A7"/>
    <w:rsid w:val="14C4539B"/>
    <w:rsid w:val="151769B3"/>
    <w:rsid w:val="16C95A50"/>
    <w:rsid w:val="1790354C"/>
    <w:rsid w:val="18E670CB"/>
    <w:rsid w:val="19FE3AF3"/>
    <w:rsid w:val="1A1452D6"/>
    <w:rsid w:val="1A7E6071"/>
    <w:rsid w:val="1AE827BE"/>
    <w:rsid w:val="1CD15EEA"/>
    <w:rsid w:val="1F5C0A71"/>
    <w:rsid w:val="1F862F10"/>
    <w:rsid w:val="208C05DE"/>
    <w:rsid w:val="21871FC3"/>
    <w:rsid w:val="22500EF7"/>
    <w:rsid w:val="22832F25"/>
    <w:rsid w:val="22B61C24"/>
    <w:rsid w:val="23E63244"/>
    <w:rsid w:val="24A05D7F"/>
    <w:rsid w:val="257B2C27"/>
    <w:rsid w:val="25F63DD5"/>
    <w:rsid w:val="26264BB4"/>
    <w:rsid w:val="2E375E8D"/>
    <w:rsid w:val="2E800A97"/>
    <w:rsid w:val="2FAE74F7"/>
    <w:rsid w:val="30E65DCB"/>
    <w:rsid w:val="310B13EA"/>
    <w:rsid w:val="31FA25C0"/>
    <w:rsid w:val="33001393"/>
    <w:rsid w:val="332159D9"/>
    <w:rsid w:val="345064F2"/>
    <w:rsid w:val="35A56658"/>
    <w:rsid w:val="39531DAD"/>
    <w:rsid w:val="3A5E5834"/>
    <w:rsid w:val="3AED4F2D"/>
    <w:rsid w:val="3B3F29F2"/>
    <w:rsid w:val="3CDE1F41"/>
    <w:rsid w:val="3CEC7660"/>
    <w:rsid w:val="3F77656E"/>
    <w:rsid w:val="3FC34979"/>
    <w:rsid w:val="40145B75"/>
    <w:rsid w:val="40341C65"/>
    <w:rsid w:val="410B0FBE"/>
    <w:rsid w:val="4179053E"/>
    <w:rsid w:val="41AE46E3"/>
    <w:rsid w:val="41D04F47"/>
    <w:rsid w:val="4459077B"/>
    <w:rsid w:val="456602F0"/>
    <w:rsid w:val="4726479D"/>
    <w:rsid w:val="47287B9E"/>
    <w:rsid w:val="474F6316"/>
    <w:rsid w:val="475C1D07"/>
    <w:rsid w:val="476907A1"/>
    <w:rsid w:val="47736C00"/>
    <w:rsid w:val="48DF70FC"/>
    <w:rsid w:val="49717AF1"/>
    <w:rsid w:val="49A318E7"/>
    <w:rsid w:val="49D01403"/>
    <w:rsid w:val="4A616E5F"/>
    <w:rsid w:val="4AD73CA8"/>
    <w:rsid w:val="4AF55130"/>
    <w:rsid w:val="4B074E64"/>
    <w:rsid w:val="4BA255B4"/>
    <w:rsid w:val="4D9B7D50"/>
    <w:rsid w:val="4F4E0D77"/>
    <w:rsid w:val="4F7C57F8"/>
    <w:rsid w:val="50425EDB"/>
    <w:rsid w:val="52C742E1"/>
    <w:rsid w:val="52CE102D"/>
    <w:rsid w:val="53C166DF"/>
    <w:rsid w:val="541416ED"/>
    <w:rsid w:val="544B0CE4"/>
    <w:rsid w:val="56002176"/>
    <w:rsid w:val="56125426"/>
    <w:rsid w:val="57E302B8"/>
    <w:rsid w:val="59814A06"/>
    <w:rsid w:val="5C1B7154"/>
    <w:rsid w:val="5C773B56"/>
    <w:rsid w:val="5D2902B9"/>
    <w:rsid w:val="5D51648F"/>
    <w:rsid w:val="5E617B94"/>
    <w:rsid w:val="60521615"/>
    <w:rsid w:val="60586C41"/>
    <w:rsid w:val="62743F92"/>
    <w:rsid w:val="63133566"/>
    <w:rsid w:val="632D675B"/>
    <w:rsid w:val="64312F50"/>
    <w:rsid w:val="649B1926"/>
    <w:rsid w:val="64A67C7F"/>
    <w:rsid w:val="65440FFC"/>
    <w:rsid w:val="658E504D"/>
    <w:rsid w:val="659C38ED"/>
    <w:rsid w:val="67D143D7"/>
    <w:rsid w:val="67E51E79"/>
    <w:rsid w:val="695E78E9"/>
    <w:rsid w:val="6A6C63A9"/>
    <w:rsid w:val="6E5B5954"/>
    <w:rsid w:val="6F737FA2"/>
    <w:rsid w:val="734335A0"/>
    <w:rsid w:val="74650B53"/>
    <w:rsid w:val="74B542D2"/>
    <w:rsid w:val="750F56A8"/>
    <w:rsid w:val="759D4293"/>
    <w:rsid w:val="77E20290"/>
    <w:rsid w:val="798F4011"/>
    <w:rsid w:val="7C0D5219"/>
    <w:rsid w:val="7E3E1BDA"/>
    <w:rsid w:val="7FD945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jc w:val="center"/>
      <w:outlineLvl w:val="0"/>
    </w:pPr>
    <w:rPr>
      <w:b/>
      <w:kern w:val="44"/>
      <w:sz w:val="32"/>
      <w:szCs w:val="20"/>
    </w:rPr>
  </w:style>
  <w:style w:type="paragraph" w:styleId="3">
    <w:name w:val="heading 2"/>
    <w:basedOn w:val="1"/>
    <w:next w:val="1"/>
    <w:link w:val="31"/>
    <w:unhideWhenUsed/>
    <w:qFormat/>
    <w:uiPriority w:val="0"/>
    <w:pPr>
      <w:spacing w:beforeAutospacing="1" w:afterAutospacing="1"/>
      <w:jc w:val="center"/>
      <w:outlineLvl w:val="1"/>
    </w:pPr>
    <w:rPr>
      <w:rFonts w:hint="eastAsia" w:ascii="宋体" w:hAnsi="宋体" w:eastAsia="微软雅黑"/>
      <w:b/>
      <w:bCs/>
      <w:sz w:val="32"/>
      <w:szCs w:val="27"/>
    </w:rPr>
  </w:style>
  <w:style w:type="paragraph" w:styleId="4">
    <w:name w:val="heading 3"/>
    <w:basedOn w:val="1"/>
    <w:next w:val="1"/>
    <w:link w:val="32"/>
    <w:semiHidden/>
    <w:unhideWhenUsed/>
    <w:qFormat/>
    <w:uiPriority w:val="0"/>
    <w:pPr>
      <w:keepNext/>
      <w:keepLines/>
      <w:spacing w:before="260" w:after="260" w:line="413" w:lineRule="auto"/>
      <w:outlineLvl w:val="2"/>
    </w:pPr>
    <w:rPr>
      <w:b/>
      <w:bCs/>
      <w:sz w:val="28"/>
      <w:szCs w:val="32"/>
    </w:rPr>
  </w:style>
  <w:style w:type="paragraph" w:styleId="5">
    <w:name w:val="heading 4"/>
    <w:basedOn w:val="1"/>
    <w:next w:val="1"/>
    <w:semiHidden/>
    <w:unhideWhenUsed/>
    <w:qFormat/>
    <w:uiPriority w:val="0"/>
    <w:pPr>
      <w:keepNext/>
      <w:keepLines/>
      <w:outlineLvl w:val="3"/>
    </w:pPr>
    <w:rPr>
      <w:rFonts w:ascii="Arial" w:hAnsi="Arial"/>
      <w:b/>
      <w:sz w:val="30"/>
    </w:rPr>
  </w:style>
  <w:style w:type="paragraph" w:styleId="6">
    <w:name w:val="heading 5"/>
    <w:basedOn w:val="1"/>
    <w:next w:val="1"/>
    <w:semiHidden/>
    <w:unhideWhenUsed/>
    <w:qFormat/>
    <w:uiPriority w:val="0"/>
    <w:pPr>
      <w:keepNext/>
      <w:keepLines/>
      <w:spacing w:line="372" w:lineRule="auto"/>
      <w:outlineLvl w:val="4"/>
    </w:pPr>
    <w:rPr>
      <w:rFonts w:ascii="宋体" w:hAns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qFormat/>
    <w:uiPriority w:val="0"/>
    <w:rPr>
      <w:rFonts w:ascii="宋体" w:hAnsi="宋体"/>
      <w:b/>
      <w:sz w:val="24"/>
      <w:szCs w:val="20"/>
    </w:rPr>
  </w:style>
  <w:style w:type="paragraph" w:styleId="8">
    <w:name w:val="Body Text Indent"/>
    <w:basedOn w:val="1"/>
    <w:qFormat/>
    <w:uiPriority w:val="0"/>
    <w:pPr>
      <w:ind w:firstLine="630"/>
    </w:pPr>
    <w:rPr>
      <w:sz w:val="32"/>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paragraph" w:styleId="12">
    <w:name w:val="Normal (Web)"/>
    <w:basedOn w:val="1"/>
    <w:qFormat/>
    <w:uiPriority w:val="0"/>
    <w:pPr>
      <w:spacing w:beforeAutospacing="1" w:afterAutospacing="1"/>
      <w:jc w:val="left"/>
    </w:pPr>
    <w:rPr>
      <w:kern w:val="0"/>
      <w:sz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style>
  <w:style w:type="character" w:styleId="18">
    <w:name w:val="FollowedHyperlink"/>
    <w:basedOn w:val="16"/>
    <w:qFormat/>
    <w:uiPriority w:val="0"/>
    <w:rPr>
      <w:color w:val="80008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singl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标题 1 Char"/>
    <w:link w:val="2"/>
    <w:qFormat/>
    <w:uiPriority w:val="0"/>
    <w:rPr>
      <w:rFonts w:eastAsia="宋体"/>
      <w:b/>
      <w:kern w:val="44"/>
      <w:sz w:val="32"/>
    </w:rPr>
  </w:style>
  <w:style w:type="character" w:customStyle="1" w:styleId="31">
    <w:name w:val="标题 2 Char"/>
    <w:link w:val="3"/>
    <w:qFormat/>
    <w:uiPriority w:val="0"/>
    <w:rPr>
      <w:rFonts w:ascii="宋体" w:hAnsi="宋体" w:eastAsia="微软雅黑" w:cs="宋体"/>
      <w:b/>
      <w:bCs/>
      <w:kern w:val="2"/>
      <w:sz w:val="32"/>
      <w:szCs w:val="32"/>
      <w:lang w:val="en-US" w:eastAsia="zh-CN" w:bidi="ar-SA"/>
    </w:rPr>
  </w:style>
  <w:style w:type="character" w:customStyle="1" w:styleId="32">
    <w:name w:val="标题 3 Char"/>
    <w:basedOn w:val="16"/>
    <w:link w:val="4"/>
    <w:qFormat/>
    <w:uiPriority w:val="0"/>
    <w:rPr>
      <w:rFonts w:ascii="Calibri" w:hAnsi="Calibri" w:eastAsia="宋体"/>
      <w:b/>
      <w:bCs/>
      <w:kern w:val="2"/>
      <w:sz w:val="28"/>
      <w:szCs w:val="32"/>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页眉 Char"/>
    <w:basedOn w:val="16"/>
    <w:link w:val="10"/>
    <w:qFormat/>
    <w:uiPriority w:val="0"/>
    <w:rPr>
      <w:kern w:val="2"/>
      <w:sz w:val="18"/>
      <w:szCs w:val="18"/>
    </w:rPr>
  </w:style>
  <w:style w:type="character" w:customStyle="1" w:styleId="35">
    <w:name w:val="u-content"/>
    <w:basedOn w:val="16"/>
    <w:qFormat/>
    <w:uiPriority w:val="0"/>
  </w:style>
  <w:style w:type="character" w:customStyle="1" w:styleId="36">
    <w:name w:val="noticepurchasetime-noticepurchasetime"/>
    <w:basedOn w:val="16"/>
    <w:qFormat/>
    <w:uiPriority w:val="0"/>
  </w:style>
  <w:style w:type="character" w:customStyle="1" w:styleId="37">
    <w:name w:val="font11"/>
    <w:basedOn w:val="16"/>
    <w:qFormat/>
    <w:uiPriority w:val="0"/>
    <w:rPr>
      <w:rFonts w:hint="eastAsia" w:ascii="宋体" w:hAnsi="宋体" w:eastAsia="宋体" w:cs="宋体"/>
      <w:color w:val="000000"/>
      <w:sz w:val="24"/>
      <w:szCs w:val="24"/>
      <w:u w:val="none"/>
    </w:rPr>
  </w:style>
  <w:style w:type="character" w:customStyle="1" w:styleId="38">
    <w:name w:val="font2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5685</Words>
  <Characters>5936</Characters>
  <Lines>36</Lines>
  <Paragraphs>10</Paragraphs>
  <TotalTime>45</TotalTime>
  <ScaleCrop>false</ScaleCrop>
  <LinksUpToDate>false</LinksUpToDate>
  <CharactersWithSpaces>6591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2023-05-29T07:24:00Z</dcterms:created>
  <dc:creator>王飞1380192053</dc:creator>
  <cp:lastModifiedBy>Jessica.</cp:lastModifiedBy>
  <cp:lastPrinted>2024-03-29T03:23:00Z</cp:lastPrinted>
  <dcterms:modified xsi:type="dcterms:W3CDTF">2024-04-07T00:36:21Z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4E654EF032E4498DBA91D6CAD4AFF481_13</vt:lpwstr>
  </property>
</Properties>
</file>